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56"/>
        <w:gridCol w:w="5196"/>
        <w:gridCol w:w="216"/>
        <w:gridCol w:w="216"/>
        <w:gridCol w:w="397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058F85C" w:rsidR="00093CA9" w:rsidRDefault="00193718"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30BFF72" w:rsidR="00093CA9" w:rsidRDefault="00110CFD" w:rsidP="00093CA9">
            <w:pPr>
              <w:rPr>
                <w:lang w:eastAsia="zh-CN"/>
              </w:rPr>
            </w:pPr>
            <w:r w:rsidRPr="00110CFD">
              <w:t>Interim Regulations on Management of Carbon Emission Trading</w:t>
            </w:r>
            <w:r w:rsidR="008912C0">
              <w:rPr>
                <w:rFonts w:hint="eastAsia"/>
                <w:lang w:eastAsia="zh-CN"/>
              </w:rPr>
              <w:t xml:space="preserve"> (</w:t>
            </w:r>
            <w:r w:rsidR="008912C0" w:rsidRPr="008912C0">
              <w:rPr>
                <w:rFonts w:hint="eastAsia"/>
                <w:lang w:eastAsia="zh-CN"/>
              </w:rPr>
              <w:t>碳排放权交易管理暂行条例</w:t>
            </w:r>
            <w:r w:rsidR="008912C0">
              <w:rPr>
                <w:rFonts w:hint="eastAsia"/>
                <w:lang w:eastAsia="zh-CN"/>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A90D301" w:rsidR="00093CA9" w:rsidRDefault="008912C0" w:rsidP="00093CA9">
            <w:r w:rsidRPr="008912C0">
              <w:t>https://web.archive.org/web/20250613224912/https://www.gov.cn/zhengce/content/202402/content_6930137.htm</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B27E57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C10AFE3" w:rsidR="00093CA9" w:rsidRDefault="00110CFD"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8F9F7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973487B" w:rsidR="00093CA9" w:rsidRPr="00E70A6F" w:rsidRDefault="00F05001" w:rsidP="00F05001">
            <w:pPr>
              <w:rPr>
                <w:lang w:val="en-US" w:eastAsia="zh-CN"/>
              </w:rPr>
            </w:pPr>
            <w:r w:rsidRPr="00F05001">
              <w:t>The</w:t>
            </w:r>
            <w:r w:rsidRPr="00F05001">
              <w:rPr>
                <w:rFonts w:hint="eastAsia"/>
                <w:lang w:eastAsia="zh-CN"/>
              </w:rPr>
              <w:t xml:space="preserve"> </w:t>
            </w:r>
            <w:r w:rsidRPr="00E70A6F">
              <w:rPr>
                <w:lang w:eastAsia="zh-CN"/>
              </w:rPr>
              <w:t>policy tool</w:t>
            </w:r>
            <w:r w:rsidRPr="00F05001">
              <w:t xml:space="preserve">, which came into effect on </w:t>
            </w:r>
            <w:r>
              <w:rPr>
                <w:rFonts w:hint="eastAsia"/>
                <w:lang w:eastAsia="zh-CN"/>
              </w:rPr>
              <w:t xml:space="preserve">1 </w:t>
            </w:r>
            <w:r w:rsidRPr="00E70A6F">
              <w:t>May 2024</w:t>
            </w:r>
            <w:r w:rsidRPr="00F05001">
              <w:t xml:space="preserve">, is a landmark administrative regulation issued by China’s State Council. </w:t>
            </w:r>
            <w:r>
              <w:rPr>
                <w:rFonts w:hint="eastAsia"/>
                <w:lang w:eastAsia="zh-CN"/>
              </w:rPr>
              <w:t>It</w:t>
            </w:r>
            <w:r w:rsidRPr="00F05001">
              <w:rPr>
                <w:lang w:val="en-US"/>
              </w:rPr>
              <w:t xml:space="preserve"> directly governs the issuance, allocation, trading, and settlement of </w:t>
            </w:r>
            <w:r w:rsidRPr="00E70A6F">
              <w:rPr>
                <w:lang w:val="en-US"/>
              </w:rPr>
              <w:t>carbon emission allowances</w:t>
            </w:r>
            <w:r w:rsidRPr="00F05001">
              <w:rPr>
                <w:lang w:val="en-US"/>
              </w:rPr>
              <w:t xml:space="preserve">. </w:t>
            </w:r>
            <w:r w:rsidRPr="00F05001">
              <w:t xml:space="preserve">Its primary goal is to </w:t>
            </w:r>
            <w:r w:rsidRPr="00E70A6F">
              <w:t>standardize carbon emissions trading and related activities</w:t>
            </w:r>
            <w:r w:rsidRPr="00F05001">
              <w:t xml:space="preserve">, strengthen control over greenhouse gas emissions, and support the country’s broader objectives of </w:t>
            </w:r>
            <w:r w:rsidRPr="00E70A6F">
              <w:t>carbon peaking and carbon neutrality</w:t>
            </w:r>
            <w:r w:rsidRPr="00E70A6F">
              <w:rPr>
                <w:lang w:eastAsia="zh-CN"/>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2176456" w:rsidR="00093CA9" w:rsidRDefault="005F7F87"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95E9113" w:rsidR="00093CA9" w:rsidRPr="00173D7C" w:rsidRDefault="005F7F87" w:rsidP="00093CA9">
            <w:pPr>
              <w:rPr>
                <w:color w:val="000000" w:themeColor="text1"/>
                <w:lang w:eastAsia="zh-CN"/>
              </w:rPr>
            </w:pPr>
            <w:r>
              <w:rPr>
                <w:rFonts w:hint="eastAsia"/>
                <w:color w:val="000000" w:themeColor="text1"/>
                <w:lang w:eastAsia="zh-CN"/>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DC59E00" w:rsidR="00093CA9" w:rsidRPr="00173D7C" w:rsidRDefault="005F7F87" w:rsidP="00093CA9">
            <w:pPr>
              <w:rPr>
                <w:color w:val="000000" w:themeColor="text1"/>
                <w:lang w:eastAsia="zh-CN"/>
              </w:rPr>
            </w:pPr>
            <w:r>
              <w:rPr>
                <w:rFonts w:hint="eastAsia"/>
                <w:color w:val="000000" w:themeColor="text1"/>
                <w:lang w:eastAsia="zh-CN"/>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200571A" w:rsidR="00093CA9" w:rsidRDefault="00F05001" w:rsidP="00093CA9">
            <w:pPr>
              <w:rPr>
                <w:lang w:eastAsia="zh-CN"/>
              </w:rPr>
            </w:pPr>
            <w:r w:rsidRPr="00F05001">
              <w:t>China’s State Council</w:t>
            </w:r>
            <w:r>
              <w:rPr>
                <w:rFonts w:hint="eastAsia"/>
                <w:lang w:eastAsia="zh-CN"/>
              </w:rPr>
              <w:t xml:space="preserve"> (</w:t>
            </w:r>
            <w:r w:rsidRPr="00E50B13">
              <w:rPr>
                <w:i/>
                <w:iCs/>
                <w:sz w:val="22"/>
                <w:szCs w:val="22"/>
              </w:rPr>
              <w:t>independent regulatory</w:t>
            </w:r>
            <w:r>
              <w:rPr>
                <w:rFonts w:hint="eastAsia"/>
                <w:i/>
                <w:iCs/>
                <w:sz w:val="22"/>
                <w:szCs w:val="22"/>
                <w:lang w:eastAsia="zh-CN"/>
              </w:rPr>
              <w:t xml:space="preserve"> body</w:t>
            </w:r>
            <w:r>
              <w:rPr>
                <w:rFonts w:hint="eastAsia"/>
                <w:lang w:eastAsia="zh-CN"/>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F0367A8" w:rsidR="00093CA9" w:rsidRPr="006B7B0D" w:rsidRDefault="00F05001" w:rsidP="00F05001">
            <w:pPr>
              <w:rPr>
                <w:lang w:eastAsia="zh-CN"/>
              </w:rPr>
            </w:pPr>
            <w:r w:rsidRPr="00F05001">
              <w:t>the Ministry of Ecology and Environment of the State Counci</w:t>
            </w:r>
            <w:r>
              <w:rPr>
                <w:rFonts w:hint="eastAsia"/>
                <w:lang w:eastAsia="zh-CN"/>
              </w:rPr>
              <w:t>l (MEE)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517218A" w:rsidR="00093CA9" w:rsidRPr="006B7B0D" w:rsidRDefault="00F05001"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02532B5" w:rsidR="00093CA9" w:rsidRPr="00E70A6F" w:rsidRDefault="001468D4" w:rsidP="001468D4">
            <w:pPr>
              <w:rPr>
                <w:lang w:val="en-US" w:eastAsia="zh-CN"/>
              </w:rPr>
            </w:pPr>
            <w:r>
              <w:rPr>
                <w:rFonts w:hint="eastAsia"/>
                <w:lang w:eastAsia="zh-CN"/>
              </w:rPr>
              <w:t xml:space="preserve">Article 4 of the policy tool provides that the MEE is </w:t>
            </w:r>
            <w:r w:rsidRPr="001468D4">
              <w:rPr>
                <w:lang w:val="en-US" w:eastAsia="zh-CN"/>
              </w:rPr>
              <w:t>responsible for the supervision and management of carbon emission trading and related activities</w:t>
            </w:r>
            <w:r>
              <w:rPr>
                <w:rFonts w:hint="eastAsia"/>
                <w:lang w:val="en-US" w:eastAsia="zh-CN"/>
              </w:rPr>
              <w:t>; the local branches of the MEE</w:t>
            </w:r>
            <w:r w:rsidRPr="001468D4">
              <w:rPr>
                <w:lang w:val="en-US" w:eastAsia="zh-CN"/>
              </w:rPr>
              <w:t xml:space="preserve"> are responsible for the supervision and management of carbon emission trading and related activities within their respective administrative regions.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BA89129" w:rsidR="00093CA9" w:rsidRDefault="001468D4" w:rsidP="00093CA9">
            <w:pPr>
              <w:rPr>
                <w:lang w:eastAsia="zh-CN"/>
              </w:rPr>
            </w:pPr>
            <w:r>
              <w:rPr>
                <w:rFonts w:hint="eastAsia"/>
                <w:lang w:eastAsia="zh-CN"/>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B898391" w:rsidR="00093CA9" w:rsidRPr="00E70A6F" w:rsidRDefault="001468D4" w:rsidP="002C37D5">
            <w:pPr>
              <w:keepNext/>
              <w:rPr>
                <w:lang w:val="en-US" w:eastAsia="zh-CN"/>
              </w:rPr>
            </w:pPr>
            <w:r>
              <w:rPr>
                <w:rFonts w:hint="eastAsia"/>
                <w:lang w:eastAsia="zh-CN"/>
              </w:rPr>
              <w:t>Article 11 of the policy tool provides that</w:t>
            </w:r>
            <w:r w:rsidR="002C37D5">
              <w:rPr>
                <w:rFonts w:hint="eastAsia"/>
                <w:lang w:eastAsia="zh-CN"/>
              </w:rPr>
              <w:t xml:space="preserve"> </w:t>
            </w:r>
            <w:r w:rsidR="00040C96">
              <w:rPr>
                <w:rFonts w:ascii="Calibri" w:hAnsi="Calibri" w:cs="Calibri" w:hint="eastAsia"/>
                <w:lang w:eastAsia="zh-CN"/>
              </w:rPr>
              <w:t xml:space="preserve">Key </w:t>
            </w:r>
            <w:r w:rsidR="00040C96">
              <w:rPr>
                <w:rFonts w:ascii="Calibri" w:hAnsi="Calibri" w:cs="Calibri"/>
                <w:lang w:eastAsia="zh-CN"/>
              </w:rPr>
              <w:t>Emission</w:t>
            </w:r>
            <w:r w:rsidR="00040C96">
              <w:rPr>
                <w:rFonts w:ascii="Calibri" w:hAnsi="Calibri" w:cs="Calibri" w:hint="eastAsia"/>
                <w:lang w:eastAsia="zh-CN"/>
              </w:rPr>
              <w:t xml:space="preserve"> Entities (please refer to the </w:t>
            </w:r>
            <w:r w:rsidR="00040C96">
              <w:rPr>
                <w:rFonts w:ascii="Calibri" w:hAnsi="Calibri" w:cs="Calibri"/>
                <w:lang w:eastAsia="zh-CN"/>
              </w:rPr>
              <w:t>definition</w:t>
            </w:r>
            <w:r w:rsidR="00040C96">
              <w:rPr>
                <w:rFonts w:ascii="Calibri" w:hAnsi="Calibri" w:cs="Calibri" w:hint="eastAsia"/>
                <w:lang w:eastAsia="zh-CN"/>
              </w:rPr>
              <w:t xml:space="preserve"> in section 4.1.14)</w:t>
            </w:r>
            <w:r w:rsidR="006F7E2B">
              <w:rPr>
                <w:rFonts w:hint="eastAsia"/>
                <w:lang w:val="en-US" w:eastAsia="zh-CN"/>
              </w:rPr>
              <w:t xml:space="preserve"> </w:t>
            </w:r>
            <w:r w:rsidR="002C37D5" w:rsidRPr="002C37D5">
              <w:rPr>
                <w:lang w:val="en-US" w:eastAsia="zh-CN"/>
              </w:rPr>
              <w:t>shall accurately calculate and report their greenhouse gas emissions, prepare an annual greenhouse gas emissions report (the ‘</w:t>
            </w:r>
            <w:r w:rsidR="002C37D5">
              <w:rPr>
                <w:rFonts w:hint="eastAsia"/>
                <w:lang w:val="en-US" w:eastAsia="zh-CN"/>
              </w:rPr>
              <w:t>A</w:t>
            </w:r>
            <w:r w:rsidR="002C37D5" w:rsidRPr="002C37D5">
              <w:rPr>
                <w:lang w:val="en-US" w:eastAsia="zh-CN"/>
              </w:rPr>
              <w:t xml:space="preserve">nnual </w:t>
            </w:r>
            <w:r w:rsidR="002C37D5">
              <w:rPr>
                <w:rFonts w:hint="eastAsia"/>
                <w:lang w:val="en-US" w:eastAsia="zh-CN"/>
              </w:rPr>
              <w:t>E</w:t>
            </w:r>
            <w:r w:rsidR="002C37D5" w:rsidRPr="002C37D5">
              <w:rPr>
                <w:lang w:val="en-US" w:eastAsia="zh-CN"/>
              </w:rPr>
              <w:t xml:space="preserve">missions </w:t>
            </w:r>
            <w:r w:rsidR="002C37D5">
              <w:rPr>
                <w:rFonts w:hint="eastAsia"/>
                <w:lang w:val="en-US" w:eastAsia="zh-CN"/>
              </w:rPr>
              <w:t>R</w:t>
            </w:r>
            <w:r w:rsidR="002C37D5" w:rsidRPr="002C37D5">
              <w:rPr>
                <w:lang w:val="en-US" w:eastAsia="zh-CN"/>
              </w:rPr>
              <w:t>eport’) for the previous year, and submit the emissions calculation data and annual emissions report to the provincial-level ecological environment authority where their production and business operations are located in accordance with regulations</w:t>
            </w:r>
            <w:r w:rsidR="002C37D5">
              <w:rPr>
                <w:rFonts w:hint="eastAsia"/>
                <w:lang w:val="en-US" w:eastAsia="zh-CN"/>
              </w:rPr>
              <w:t xml:space="preserve">; </w:t>
            </w:r>
            <w:r w:rsidR="00040C96">
              <w:rPr>
                <w:rFonts w:ascii="Calibri" w:hAnsi="Calibri" w:cs="Calibri" w:hint="eastAsia"/>
                <w:lang w:eastAsia="zh-CN"/>
              </w:rPr>
              <w:t xml:space="preserve">Key </w:t>
            </w:r>
            <w:r w:rsidR="00040C96">
              <w:rPr>
                <w:rFonts w:ascii="Calibri" w:hAnsi="Calibri" w:cs="Calibri"/>
                <w:lang w:eastAsia="zh-CN"/>
              </w:rPr>
              <w:t>Emission</w:t>
            </w:r>
            <w:r w:rsidR="00040C96">
              <w:rPr>
                <w:rFonts w:ascii="Calibri" w:hAnsi="Calibri" w:cs="Calibri" w:hint="eastAsia"/>
                <w:lang w:eastAsia="zh-CN"/>
              </w:rPr>
              <w:t xml:space="preserve"> Entities</w:t>
            </w:r>
            <w:r w:rsidR="006F7E2B" w:rsidRPr="002C37D5">
              <w:rPr>
                <w:lang w:val="en-US" w:eastAsia="zh-CN"/>
              </w:rPr>
              <w:t xml:space="preserve"> </w:t>
            </w:r>
            <w:r w:rsidR="002C37D5" w:rsidRPr="002C37D5">
              <w:rPr>
                <w:lang w:val="en-US" w:eastAsia="zh-CN"/>
              </w:rPr>
              <w:t xml:space="preserve">shall </w:t>
            </w:r>
            <w:r w:rsidR="002C37D5">
              <w:rPr>
                <w:rFonts w:hint="eastAsia"/>
                <w:lang w:val="en-US" w:eastAsia="zh-CN"/>
              </w:rPr>
              <w:t xml:space="preserve">also </w:t>
            </w:r>
            <w:r w:rsidR="002C37D5" w:rsidRPr="002C37D5">
              <w:rPr>
                <w:lang w:val="en-US" w:eastAsia="zh-CN"/>
              </w:rPr>
              <w:t xml:space="preserve">disclose to the public the emissions, emission facilities, and calculation methods included in their </w:t>
            </w:r>
            <w:r w:rsidR="002C37D5">
              <w:rPr>
                <w:rFonts w:hint="eastAsia"/>
                <w:lang w:val="en-US" w:eastAsia="zh-CN"/>
              </w:rPr>
              <w:t>A</w:t>
            </w:r>
            <w:r w:rsidR="002C37D5" w:rsidRPr="002C37D5">
              <w:rPr>
                <w:lang w:val="en-US" w:eastAsia="zh-CN"/>
              </w:rPr>
              <w:t xml:space="preserve">nnual </w:t>
            </w:r>
            <w:r w:rsidR="002C37D5">
              <w:rPr>
                <w:rFonts w:hint="eastAsia"/>
                <w:lang w:val="en-US" w:eastAsia="zh-CN"/>
              </w:rPr>
              <w:t>E</w:t>
            </w:r>
            <w:r w:rsidR="002C37D5" w:rsidRPr="002C37D5">
              <w:rPr>
                <w:lang w:val="en-US" w:eastAsia="zh-CN"/>
              </w:rPr>
              <w:t xml:space="preserve">missions </w:t>
            </w:r>
            <w:r w:rsidR="002C37D5">
              <w:rPr>
                <w:rFonts w:hint="eastAsia"/>
                <w:lang w:val="en-US" w:eastAsia="zh-CN"/>
              </w:rPr>
              <w:t>R</w:t>
            </w:r>
            <w:r w:rsidR="002C37D5" w:rsidRPr="002C37D5">
              <w:rPr>
                <w:lang w:val="en-US" w:eastAsia="zh-CN"/>
              </w:rPr>
              <w:t>eports in accordance with national regulations.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39253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912C0" w:rsidRDefault="00107CE2" w:rsidP="00DD3144">
            <w:pPr>
              <w:rPr>
                <w:lang w:val="fr-FR"/>
              </w:rPr>
            </w:pPr>
            <w:r w:rsidRPr="008912C0">
              <w:rPr>
                <w:lang w:val="fr-FR"/>
              </w:rPr>
              <w:t>Minimum revenue (Enter minimum revenue)</w:t>
            </w:r>
          </w:p>
        </w:tc>
        <w:tc>
          <w:tcPr>
            <w:tcW w:w="4910" w:type="dxa"/>
            <w:gridSpan w:val="7"/>
            <w:shd w:val="clear" w:color="auto" w:fill="auto"/>
            <w:vAlign w:val="center"/>
          </w:tcPr>
          <w:p w14:paraId="2518BD70" w14:textId="77777777" w:rsidR="00524D54" w:rsidRPr="008912C0" w:rsidRDefault="00524D54" w:rsidP="00DD3144">
            <w:pPr>
              <w:rPr>
                <w:lang w:val="fr-FR"/>
              </w:rPr>
            </w:pPr>
          </w:p>
        </w:tc>
      </w:tr>
      <w:tr w:rsidR="00524D54" w:rsidRPr="00110CF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392537"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8912C0" w:rsidRDefault="00B0479E" w:rsidP="00DD3144">
            <w:pPr>
              <w:rPr>
                <w:lang w:val="fr-FR"/>
              </w:rPr>
            </w:pPr>
            <w:r w:rsidRPr="008912C0">
              <w:rPr>
                <w:rFonts w:ascii="Calibri" w:hAnsi="Calibri" w:cs="Calibri"/>
                <w:lang w:val="fr-FR"/>
              </w:rPr>
              <w:t xml:space="preserve">Carbon </w:t>
            </w:r>
            <w:proofErr w:type="spellStart"/>
            <w:r w:rsidRPr="008912C0">
              <w:rPr>
                <w:rFonts w:ascii="Calibri" w:hAnsi="Calibri" w:cs="Calibri"/>
                <w:lang w:val="fr-FR"/>
              </w:rPr>
              <w:t>dioxide</w:t>
            </w:r>
            <w:proofErr w:type="spellEnd"/>
            <w:r w:rsidRPr="008912C0">
              <w:rPr>
                <w:rFonts w:ascii="Calibri" w:hAnsi="Calibri" w:cs="Calibri"/>
                <w:lang w:val="fr-FR"/>
              </w:rPr>
              <w:t xml:space="preserve"> </w:t>
            </w:r>
            <w:proofErr w:type="spellStart"/>
            <w:r w:rsidRPr="008912C0">
              <w:rPr>
                <w:rFonts w:ascii="Calibri" w:hAnsi="Calibri" w:cs="Calibri"/>
                <w:lang w:val="fr-FR"/>
              </w:rPr>
              <w:t>equivalent</w:t>
            </w:r>
            <w:proofErr w:type="spellEnd"/>
            <w:r w:rsidRPr="008912C0">
              <w:rPr>
                <w:rFonts w:ascii="Calibri" w:hAnsi="Calibri" w:cs="Calibri"/>
                <w:lang w:val="fr-FR"/>
              </w:rPr>
              <w:t xml:space="preserve"> (</w:t>
            </w:r>
            <w:proofErr w:type="spellStart"/>
            <w:r w:rsidRPr="008912C0">
              <w:rPr>
                <w:rFonts w:ascii="Calibri" w:hAnsi="Calibri" w:cs="Calibri"/>
                <w:lang w:val="fr-FR"/>
              </w:rPr>
              <w:t>CO₂e</w:t>
            </w:r>
            <w:proofErr w:type="spellEnd"/>
            <w:r w:rsidRPr="008912C0">
              <w:rPr>
                <w:rFonts w:ascii="Calibri" w:hAnsi="Calibri" w:cs="Calibri"/>
                <w:lang w:val="fr-FR"/>
              </w:rPr>
              <w:t xml:space="preserve">) </w:t>
            </w:r>
          </w:p>
        </w:tc>
        <w:tc>
          <w:tcPr>
            <w:tcW w:w="3330" w:type="dxa"/>
            <w:gridSpan w:val="2"/>
            <w:shd w:val="clear" w:color="auto" w:fill="auto"/>
            <w:vAlign w:val="center"/>
          </w:tcPr>
          <w:p w14:paraId="7C41530E" w14:textId="769FE26A" w:rsidR="00B0479E" w:rsidRPr="008912C0"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70A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912C0" w:rsidRDefault="004F276F" w:rsidP="00C37D48">
            <w:pPr>
              <w:rPr>
                <w:rFonts w:ascii="Calibri" w:hAnsi="Calibri" w:cs="Calibri"/>
                <w:lang w:val="fr-FR"/>
              </w:rPr>
            </w:pPr>
            <w:r w:rsidRPr="008912C0">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912C0" w:rsidRDefault="004F276F" w:rsidP="00C37D48">
            <w:pPr>
              <w:rPr>
                <w:rFonts w:ascii="Calibri" w:hAnsi="Calibri" w:cs="Calibri"/>
                <w:lang w:val="fr-FR"/>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E70A6F"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912C0" w:rsidRDefault="003A2E5E" w:rsidP="00C37D48">
            <w:pPr>
              <w:rPr>
                <w:rFonts w:ascii="Calibri" w:hAnsi="Calibri" w:cs="Calibri"/>
                <w:lang w:val="fr-FR"/>
              </w:rPr>
            </w:pPr>
            <w:r w:rsidRPr="008912C0">
              <w:rPr>
                <w:rFonts w:ascii="Calibri" w:hAnsi="Calibri" w:cs="Calibri"/>
                <w:lang w:val="fr-FR"/>
              </w:rPr>
              <w:t xml:space="preserve">Carbon </w:t>
            </w:r>
            <w:proofErr w:type="spellStart"/>
            <w:r w:rsidRPr="008912C0">
              <w:rPr>
                <w:rFonts w:ascii="Calibri" w:hAnsi="Calibri" w:cs="Calibri"/>
                <w:lang w:val="fr-FR"/>
              </w:rPr>
              <w:t>dioxide</w:t>
            </w:r>
            <w:proofErr w:type="spellEnd"/>
            <w:r w:rsidRPr="008912C0">
              <w:rPr>
                <w:rFonts w:ascii="Calibri" w:hAnsi="Calibri" w:cs="Calibri"/>
                <w:lang w:val="fr-FR"/>
              </w:rPr>
              <w:t xml:space="preserve"> </w:t>
            </w:r>
            <w:proofErr w:type="spellStart"/>
            <w:r w:rsidRPr="008912C0">
              <w:rPr>
                <w:rFonts w:ascii="Calibri" w:hAnsi="Calibri" w:cs="Calibri"/>
                <w:lang w:val="fr-FR"/>
              </w:rPr>
              <w:t>equivalent</w:t>
            </w:r>
            <w:proofErr w:type="spellEnd"/>
            <w:r w:rsidRPr="008912C0">
              <w:rPr>
                <w:rFonts w:ascii="Calibri" w:hAnsi="Calibri" w:cs="Calibri"/>
                <w:lang w:val="fr-FR"/>
              </w:rPr>
              <w:t xml:space="preserve"> (</w:t>
            </w:r>
            <w:proofErr w:type="spellStart"/>
            <w:r w:rsidRPr="008912C0">
              <w:rPr>
                <w:rFonts w:ascii="Calibri" w:hAnsi="Calibri" w:cs="Calibri"/>
                <w:lang w:val="fr-FR"/>
              </w:rPr>
              <w:t>CO₂e</w:t>
            </w:r>
            <w:proofErr w:type="spellEnd"/>
            <w:r w:rsidRPr="008912C0">
              <w:rPr>
                <w:rFonts w:ascii="Calibri" w:hAnsi="Calibri" w:cs="Calibri"/>
                <w:lang w:val="fr-FR"/>
              </w:rPr>
              <w:t>)  </w:t>
            </w:r>
          </w:p>
        </w:tc>
        <w:tc>
          <w:tcPr>
            <w:tcW w:w="5300" w:type="dxa"/>
            <w:gridSpan w:val="3"/>
            <w:shd w:val="clear" w:color="auto" w:fill="auto"/>
            <w:vAlign w:val="center"/>
          </w:tcPr>
          <w:p w14:paraId="4064936F" w14:textId="77777777" w:rsidR="003A2E5E" w:rsidRPr="008912C0"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70A6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912C0" w:rsidRDefault="00C66EE0" w:rsidP="00610F28">
            <w:pPr>
              <w:rPr>
                <w:rFonts w:ascii="Calibri" w:hAnsi="Calibri" w:cs="Calibri"/>
                <w:lang w:val="fr-FR"/>
              </w:rPr>
            </w:pPr>
            <w:r w:rsidRPr="008912C0">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912C0" w:rsidRDefault="00C66EE0" w:rsidP="00610F28">
            <w:pPr>
              <w:rPr>
                <w:rFonts w:ascii="Calibri" w:hAnsi="Calibri" w:cs="Calibri"/>
                <w:lang w:val="fr-FR"/>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21307408"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14D230EE"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8544737"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0153499"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5765521E"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4316A55"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87B0BDF"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299CF2E3"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4450AFD"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0E872D9B"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C55F149"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8375BA5" w:rsidR="00D4323A" w:rsidRPr="00CF2E7C" w:rsidRDefault="00D4323A" w:rsidP="00CF2E7C">
            <w:pPr>
              <w:rPr>
                <w:rFonts w:ascii="Calibri" w:hAnsi="Calibri" w:cs="Calibri"/>
                <w:lang w:eastAsia="zh-CN"/>
              </w:rPr>
            </w:pPr>
          </w:p>
        </w:tc>
        <w:tc>
          <w:tcPr>
            <w:tcW w:w="1723" w:type="dxa"/>
            <w:vAlign w:val="center"/>
          </w:tcPr>
          <w:p w14:paraId="19AEE9B2" w14:textId="2D74D7B8" w:rsidR="00D4323A" w:rsidRPr="00CF2E7C" w:rsidRDefault="006F7E2B" w:rsidP="00CF2E7C">
            <w:pPr>
              <w:rPr>
                <w:rFonts w:ascii="Calibri" w:hAnsi="Calibri" w:cs="Calibri"/>
                <w:lang w:eastAsia="zh-CN"/>
              </w:rPr>
            </w:pPr>
            <w:r>
              <w:rPr>
                <w:rFonts w:ascii="Calibri" w:hAnsi="Calibri" w:cs="Calibri" w:hint="eastAsia"/>
                <w:lang w:eastAsia="zh-CN"/>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26F4A63" w:rsidR="00D4323A" w:rsidRPr="00CF2E7C" w:rsidRDefault="006F7E2B" w:rsidP="00CF2E7C">
            <w:pPr>
              <w:rPr>
                <w:rFonts w:ascii="Calibri" w:hAnsi="Calibri" w:cs="Calibri"/>
                <w:lang w:eastAsia="zh-CN"/>
              </w:rPr>
            </w:pPr>
            <w:r>
              <w:rPr>
                <w:rFonts w:ascii="Calibri" w:hAnsi="Calibri" w:cs="Calibri" w:hint="eastAsia"/>
                <w:lang w:eastAsia="zh-CN"/>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20DD66E" w:rsidR="00D4323A" w:rsidRPr="00CF2E7C" w:rsidRDefault="00D4323A" w:rsidP="00CF2E7C">
            <w:pPr>
              <w:rPr>
                <w:rFonts w:ascii="Calibri" w:hAnsi="Calibri" w:cs="Calibri"/>
                <w:lang w:eastAsia="zh-CN"/>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1F8D294" w14:textId="77777777" w:rsidR="00092534" w:rsidRDefault="00040C96" w:rsidP="00CF2E7C">
            <w:pPr>
              <w:rPr>
                <w:rFonts w:ascii="Calibri" w:hAnsi="Calibri" w:cs="Calibri"/>
                <w:lang w:eastAsia="zh-CN"/>
              </w:rPr>
            </w:pPr>
            <w:r>
              <w:rPr>
                <w:rFonts w:ascii="Calibri" w:hAnsi="Calibri" w:cs="Calibri" w:hint="eastAsia"/>
                <w:lang w:eastAsia="zh-CN"/>
              </w:rPr>
              <w:t xml:space="preserve">Only the </w:t>
            </w:r>
            <w:r>
              <w:rPr>
                <w:rFonts w:ascii="Calibri" w:hAnsi="Calibri" w:cs="Calibri"/>
                <w:lang w:eastAsia="zh-CN"/>
              </w:rPr>
              <w:t>‘</w:t>
            </w:r>
            <w:r>
              <w:rPr>
                <w:rFonts w:ascii="Calibri" w:hAnsi="Calibri" w:cs="Calibri" w:hint="eastAsia"/>
                <w:lang w:eastAsia="zh-CN"/>
              </w:rPr>
              <w:t xml:space="preserve">Key </w:t>
            </w:r>
            <w:r>
              <w:rPr>
                <w:rFonts w:ascii="Calibri" w:hAnsi="Calibri" w:cs="Calibri"/>
                <w:lang w:eastAsia="zh-CN"/>
              </w:rPr>
              <w:t>Emission</w:t>
            </w:r>
            <w:r>
              <w:rPr>
                <w:rFonts w:ascii="Calibri" w:hAnsi="Calibri" w:cs="Calibri" w:hint="eastAsia"/>
                <w:lang w:eastAsia="zh-CN"/>
              </w:rPr>
              <w:t xml:space="preserve"> Entities</w:t>
            </w:r>
            <w:r>
              <w:rPr>
                <w:rFonts w:ascii="Calibri" w:hAnsi="Calibri" w:cs="Calibri"/>
                <w:lang w:eastAsia="zh-CN"/>
              </w:rPr>
              <w:t>’</w:t>
            </w:r>
            <w:r>
              <w:rPr>
                <w:rFonts w:ascii="Calibri" w:hAnsi="Calibri" w:cs="Calibri" w:hint="eastAsia"/>
                <w:lang w:eastAsia="zh-CN"/>
              </w:rPr>
              <w:t xml:space="preserve"> are being targeted.</w:t>
            </w:r>
          </w:p>
          <w:p w14:paraId="2804699B" w14:textId="42B21BC8" w:rsidR="00040C96" w:rsidRPr="00E70A6F" w:rsidRDefault="00040C96" w:rsidP="00CF2E7C">
            <w:pPr>
              <w:rPr>
                <w:rFonts w:ascii="Calibri" w:hAnsi="Calibri" w:cs="Calibri"/>
                <w:b/>
                <w:bCs/>
                <w:lang w:eastAsia="zh-CN"/>
              </w:rPr>
            </w:pPr>
            <w:r>
              <w:rPr>
                <w:rFonts w:ascii="Calibri" w:hAnsi="Calibri" w:cs="Calibri" w:hint="eastAsia"/>
                <w:lang w:eastAsia="zh-CN"/>
              </w:rPr>
              <w:t xml:space="preserve">Key </w:t>
            </w:r>
            <w:r>
              <w:rPr>
                <w:rFonts w:ascii="Calibri" w:hAnsi="Calibri" w:cs="Calibri"/>
                <w:lang w:eastAsia="zh-CN"/>
              </w:rPr>
              <w:t>Emission</w:t>
            </w:r>
            <w:r>
              <w:rPr>
                <w:rFonts w:ascii="Calibri" w:hAnsi="Calibri" w:cs="Calibri" w:hint="eastAsia"/>
                <w:lang w:eastAsia="zh-CN"/>
              </w:rPr>
              <w:t xml:space="preserve"> Entities are entities </w:t>
            </w:r>
            <w:r w:rsidRPr="00040C96">
              <w:rPr>
                <w:rFonts w:ascii="Calibri" w:hAnsi="Calibri" w:cs="Calibri"/>
                <w:lang w:eastAsia="zh-CN"/>
              </w:rPr>
              <w:t xml:space="preserve">identified by the </w:t>
            </w:r>
            <w:r>
              <w:rPr>
                <w:rFonts w:ascii="Calibri" w:hAnsi="Calibri" w:cs="Calibri" w:hint="eastAsia"/>
                <w:lang w:eastAsia="zh-CN"/>
              </w:rPr>
              <w:t xml:space="preserve">local </w:t>
            </w:r>
            <w:r w:rsidRPr="00040C96">
              <w:rPr>
                <w:rFonts w:ascii="Calibri" w:hAnsi="Calibri" w:cs="Calibri"/>
                <w:lang w:eastAsia="zh-CN"/>
              </w:rPr>
              <w:t xml:space="preserve">environmental protection authorities </w:t>
            </w:r>
            <w:r>
              <w:rPr>
                <w:rFonts w:ascii="Calibri" w:hAnsi="Calibri" w:cs="Calibri" w:hint="eastAsia"/>
                <w:lang w:eastAsia="zh-CN"/>
              </w:rPr>
              <w:t xml:space="preserve">at the </w:t>
            </w:r>
            <w:r w:rsidRPr="00040C96">
              <w:rPr>
                <w:rFonts w:ascii="Calibri" w:hAnsi="Calibri" w:cs="Calibri"/>
                <w:lang w:eastAsia="zh-CN"/>
              </w:rPr>
              <w:t xml:space="preserve">provincial, autonomous regional, and municipal </w:t>
            </w:r>
            <w:r>
              <w:rPr>
                <w:rFonts w:ascii="Calibri" w:hAnsi="Calibri" w:cs="Calibri" w:hint="eastAsia"/>
                <w:lang w:eastAsia="zh-CN"/>
              </w:rPr>
              <w:t>levels</w:t>
            </w:r>
            <w:r w:rsidRPr="00040C96">
              <w:rPr>
                <w:rFonts w:ascii="Calibri" w:hAnsi="Calibri" w:cs="Calibri"/>
                <w:lang w:eastAsia="zh-CN"/>
              </w:rPr>
              <w:t xml:space="preserve"> in accordance with the criteria established by the </w:t>
            </w:r>
            <w:r>
              <w:rPr>
                <w:rFonts w:ascii="Calibri" w:hAnsi="Calibri" w:cs="Calibri" w:hint="eastAsia"/>
                <w:lang w:eastAsia="zh-CN"/>
              </w:rPr>
              <w:t>MEE.</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70A6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8912C0" w:rsidRDefault="00092534" w:rsidP="00CF2E7C">
            <w:pPr>
              <w:rPr>
                <w:rFonts w:ascii="Calibri" w:hAnsi="Calibri" w:cs="Calibri"/>
                <w:lang w:val="fr-FR"/>
              </w:rPr>
            </w:pPr>
            <w:r w:rsidRPr="008912C0">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912C0" w:rsidRDefault="00092534" w:rsidP="00CF2E7C">
            <w:pPr>
              <w:rPr>
                <w:rFonts w:ascii="Calibri" w:hAnsi="Calibri" w:cs="Calibri"/>
                <w:lang w:val="fr-FR"/>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33FD293" w:rsidR="00092534" w:rsidRPr="00CF2E7C" w:rsidRDefault="00040C96" w:rsidP="00CF2E7C">
            <w:pPr>
              <w:rPr>
                <w:rFonts w:ascii="Calibri" w:hAnsi="Calibri" w:cs="Calibri"/>
                <w:lang w:eastAsia="zh-CN"/>
              </w:rPr>
            </w:pPr>
            <w:r>
              <w:rPr>
                <w:rFonts w:ascii="Calibri" w:hAnsi="Calibri" w:cs="Calibri" w:hint="eastAsia"/>
                <w:lang w:eastAsia="zh-CN"/>
              </w:rPr>
              <w:t>X</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F6DA75F" w:rsidR="00092534" w:rsidRPr="00CF2E7C" w:rsidRDefault="00040C96" w:rsidP="00CF2E7C">
            <w:pPr>
              <w:rPr>
                <w:rFonts w:ascii="Calibri" w:hAnsi="Calibri" w:cs="Calibri"/>
                <w:lang w:eastAsia="zh-CN"/>
              </w:rPr>
            </w:pPr>
            <w:r>
              <w:rPr>
                <w:rFonts w:ascii="Calibri" w:hAnsi="Calibri" w:cs="Calibri" w:hint="eastAsia"/>
                <w:lang w:eastAsia="zh-CN"/>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42813BE3" w:rsidR="00DB1E72" w:rsidRPr="00CF2E7C" w:rsidRDefault="00040C96" w:rsidP="00CF2E7C">
            <w:pPr>
              <w:rPr>
                <w:rFonts w:ascii="Calibri" w:hAnsi="Calibri" w:cs="Calibri"/>
                <w:lang w:eastAsia="zh-CN"/>
              </w:rPr>
            </w:pPr>
            <w:r>
              <w:rPr>
                <w:rFonts w:ascii="Calibri" w:hAnsi="Calibri" w:cs="Calibri" w:hint="eastAsia"/>
                <w:lang w:eastAsia="zh-CN"/>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2AE1D335" w:rsidR="00DB1E72" w:rsidRPr="00CF2E7C" w:rsidRDefault="00040C96" w:rsidP="00CF2E7C">
            <w:pPr>
              <w:rPr>
                <w:rFonts w:ascii="Calibri" w:hAnsi="Calibri" w:cs="Calibri"/>
                <w:lang w:eastAsia="zh-CN"/>
              </w:rPr>
            </w:pPr>
            <w:r>
              <w:rPr>
                <w:rFonts w:ascii="Calibri" w:hAnsi="Calibri" w:cs="Calibri" w:hint="eastAsia"/>
                <w:lang w:eastAsia="zh-CN"/>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608A947D" w:rsidR="00DB1E72" w:rsidRPr="00CF2E7C" w:rsidRDefault="00040C96" w:rsidP="00CF2E7C">
            <w:pPr>
              <w:rPr>
                <w:rFonts w:ascii="Calibri" w:hAnsi="Calibri" w:cs="Calibri"/>
                <w:lang w:eastAsia="zh-CN"/>
              </w:rPr>
            </w:pPr>
            <w:r>
              <w:rPr>
                <w:rFonts w:ascii="Calibri" w:hAnsi="Calibri" w:cs="Calibri" w:hint="eastAsia"/>
                <w:lang w:eastAsia="zh-CN"/>
              </w:rPr>
              <w:t>X</w:t>
            </w: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05631CD5" w:rsidR="00DB1E72" w:rsidRPr="00CF2E7C" w:rsidRDefault="00040C96" w:rsidP="00CF2E7C">
            <w:pPr>
              <w:rPr>
                <w:rFonts w:ascii="Calibri" w:hAnsi="Calibri" w:cs="Calibri"/>
                <w:lang w:eastAsia="zh-CN"/>
              </w:rPr>
            </w:pPr>
            <w:r>
              <w:rPr>
                <w:rFonts w:ascii="Calibri" w:hAnsi="Calibri" w:cs="Calibri" w:hint="eastAsia"/>
                <w:lang w:eastAsia="zh-CN"/>
              </w:rPr>
              <w:t>X</w:t>
            </w: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1E205A30" w:rsidR="00DB1E72" w:rsidRPr="00CF2E7C" w:rsidRDefault="00040C96" w:rsidP="00CF2E7C">
            <w:pPr>
              <w:rPr>
                <w:rFonts w:ascii="Calibri" w:hAnsi="Calibri" w:cs="Calibri"/>
                <w:lang w:eastAsia="zh-CN"/>
              </w:rPr>
            </w:pPr>
            <w:r>
              <w:rPr>
                <w:rFonts w:ascii="Calibri" w:hAnsi="Calibri" w:cs="Calibri" w:hint="eastAsia"/>
                <w:lang w:eastAsia="zh-CN"/>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2ED82279" w:rsidR="00DB1E72" w:rsidRPr="00CF2E7C" w:rsidRDefault="00040C96" w:rsidP="00CF2E7C">
            <w:pPr>
              <w:rPr>
                <w:rFonts w:ascii="Calibri" w:hAnsi="Calibri" w:cs="Calibri"/>
                <w:lang w:eastAsia="zh-CN"/>
              </w:rPr>
            </w:pPr>
            <w:r>
              <w:rPr>
                <w:rFonts w:ascii="Calibri" w:hAnsi="Calibri" w:cs="Calibri" w:hint="eastAsia"/>
                <w:lang w:eastAsia="zh-CN"/>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20F2363B" w:rsidR="00DB1E72" w:rsidRPr="00CF2E7C" w:rsidRDefault="00B20592" w:rsidP="00CF2E7C">
            <w:pPr>
              <w:rPr>
                <w:rFonts w:ascii="Calibri" w:hAnsi="Calibri" w:cs="Calibri"/>
                <w:lang w:eastAsia="zh-CN"/>
              </w:rPr>
            </w:pPr>
            <w:r>
              <w:rPr>
                <w:rFonts w:ascii="Calibri" w:hAnsi="Calibri" w:cs="Calibri" w:hint="eastAsia"/>
                <w:lang w:eastAsia="zh-CN"/>
              </w:rPr>
              <w:t xml:space="preserve">Articles 21, 22, 24, 25, 26,27 and 28 specify </w:t>
            </w:r>
            <w:r w:rsidRPr="00CF2E7C">
              <w:rPr>
                <w:rFonts w:ascii="Calibri" w:hAnsi="Calibri" w:cs="Calibri"/>
              </w:rPr>
              <w:t>sanctions for non-compliance</w:t>
            </w:r>
            <w:r>
              <w:rPr>
                <w:rFonts w:ascii="Calibri" w:hAnsi="Calibri" w:cs="Calibri" w:hint="eastAsia"/>
                <w:lang w:eastAsia="zh-CN"/>
              </w:rPr>
              <w:t xml:space="preserve">. Relevant sanctions include: </w:t>
            </w:r>
            <w:r w:rsidRPr="00B20592">
              <w:rPr>
                <w:rFonts w:ascii="Calibri" w:hAnsi="Calibri" w:cs="Calibri"/>
                <w:lang w:eastAsia="zh-CN"/>
              </w:rPr>
              <w:t>order to rectify</w:t>
            </w:r>
            <w:r>
              <w:rPr>
                <w:rFonts w:ascii="Calibri" w:hAnsi="Calibri" w:cs="Calibri" w:hint="eastAsia"/>
                <w:lang w:eastAsia="zh-CN"/>
              </w:rPr>
              <w:t xml:space="preserve">, monetary fine, order to </w:t>
            </w:r>
            <w:r w:rsidRPr="00B20592">
              <w:rPr>
                <w:rFonts w:ascii="Calibri" w:hAnsi="Calibri" w:cs="Calibri"/>
                <w:lang w:eastAsia="zh-CN"/>
              </w:rPr>
              <w:t>suspens</w:t>
            </w:r>
            <w:r>
              <w:rPr>
                <w:rFonts w:ascii="Calibri" w:hAnsi="Calibri" w:cs="Calibri" w:hint="eastAsia"/>
                <w:lang w:eastAsia="zh-CN"/>
              </w:rPr>
              <w:t>e</w:t>
            </w:r>
            <w:r w:rsidRPr="00B20592">
              <w:rPr>
                <w:rFonts w:ascii="Calibri" w:hAnsi="Calibri" w:cs="Calibri"/>
                <w:lang w:eastAsia="zh-CN"/>
              </w:rPr>
              <w:t xml:space="preserve"> production for rectification</w:t>
            </w:r>
            <w:r>
              <w:rPr>
                <w:rFonts w:ascii="Calibri" w:hAnsi="Calibri" w:cs="Calibri" w:hint="eastAsia"/>
                <w:lang w:eastAsia="zh-CN"/>
              </w:rPr>
              <w:t xml:space="preserve">, </w:t>
            </w:r>
            <w:r w:rsidRPr="00B20592">
              <w:rPr>
                <w:rFonts w:ascii="Calibri" w:hAnsi="Calibri" w:cs="Calibri"/>
                <w:lang w:eastAsia="zh-CN"/>
              </w:rPr>
              <w:t>confiscation of illegal gains</w:t>
            </w:r>
            <w:r>
              <w:rPr>
                <w:rFonts w:ascii="Calibri" w:hAnsi="Calibri" w:cs="Calibri" w:hint="eastAsia"/>
                <w:lang w:eastAsia="zh-CN"/>
              </w:rPr>
              <w:t>, administrative warning to / monetary fine</w:t>
            </w:r>
            <w:r w:rsidRPr="00CF2E7C">
              <w:rPr>
                <w:rFonts w:ascii="Calibri" w:hAnsi="Calibri" w:cs="Calibri"/>
              </w:rPr>
              <w:t xml:space="preserve"> for </w:t>
            </w:r>
            <w:r>
              <w:rPr>
                <w:rFonts w:ascii="Calibri" w:hAnsi="Calibri" w:cs="Calibri" w:hint="eastAsia"/>
                <w:lang w:eastAsia="zh-CN"/>
              </w:rPr>
              <w:t xml:space="preserve">direct responsible personnel, </w:t>
            </w:r>
            <w:r>
              <w:rPr>
                <w:rFonts w:ascii="Calibri" w:hAnsi="Calibri" w:cs="Calibri"/>
                <w:lang w:eastAsia="zh-CN"/>
              </w:rPr>
              <w:t>r</w:t>
            </w:r>
            <w:r w:rsidRPr="00B20592">
              <w:rPr>
                <w:rFonts w:ascii="Calibri" w:hAnsi="Calibri" w:cs="Calibri"/>
                <w:lang w:eastAsia="zh-CN"/>
              </w:rPr>
              <w:t>educ</w:t>
            </w:r>
            <w:r>
              <w:rPr>
                <w:rFonts w:ascii="Calibri" w:hAnsi="Calibri" w:cs="Calibri"/>
                <w:lang w:eastAsia="zh-CN"/>
              </w:rPr>
              <w:t>tion</w:t>
            </w:r>
            <w:r>
              <w:rPr>
                <w:rFonts w:ascii="Calibri" w:hAnsi="Calibri" w:cs="Calibri" w:hint="eastAsia"/>
                <w:lang w:eastAsia="zh-CN"/>
              </w:rPr>
              <w:t xml:space="preserve"> on</w:t>
            </w:r>
            <w:r w:rsidRPr="00B20592">
              <w:rPr>
                <w:rFonts w:ascii="Calibri" w:hAnsi="Calibri" w:cs="Calibri"/>
                <w:lang w:eastAsia="zh-CN"/>
              </w:rPr>
              <w:t xml:space="preserve"> carbon emission allowances for the next fiscal year</w:t>
            </w:r>
            <w:r>
              <w:rPr>
                <w:rFonts w:ascii="Calibri" w:hAnsi="Calibri" w:cs="Calibri" w:hint="eastAsia"/>
                <w:lang w:eastAsia="zh-CN"/>
              </w:rPr>
              <w:t xml:space="preserve">, public disclosure of administrative sanctions through national credit system, </w:t>
            </w:r>
            <w:r>
              <w:rPr>
                <w:rFonts w:ascii="Calibri" w:hAnsi="Calibri" w:cs="Calibri"/>
                <w:lang w:eastAsia="zh-CN"/>
              </w:rPr>
              <w:t>civil</w:t>
            </w:r>
            <w:r>
              <w:rPr>
                <w:rFonts w:ascii="Calibri" w:hAnsi="Calibri" w:cs="Calibri" w:hint="eastAsia"/>
                <w:lang w:eastAsia="zh-CN"/>
              </w:rPr>
              <w:t xml:space="preserve"> compensation, </w:t>
            </w:r>
            <w:r w:rsidRPr="00B20592">
              <w:rPr>
                <w:rFonts w:ascii="Calibri" w:hAnsi="Calibri" w:cs="Calibri"/>
                <w:lang w:eastAsia="zh-CN"/>
              </w:rPr>
              <w:t>public security management penalt</w:t>
            </w:r>
            <w:r>
              <w:rPr>
                <w:rFonts w:ascii="Calibri" w:hAnsi="Calibri" w:cs="Calibri" w:hint="eastAsia"/>
                <w:lang w:eastAsia="zh-CN"/>
              </w:rPr>
              <w:t>ies, and criminal penalties.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1D13501" w:rsidR="00092534" w:rsidRPr="00CF2E7C" w:rsidRDefault="000B71C3" w:rsidP="00CF2E7C">
            <w:pPr>
              <w:rPr>
                <w:rFonts w:ascii="Calibri" w:hAnsi="Calibri" w:cs="Calibri"/>
                <w:lang w:eastAsia="zh-CN"/>
              </w:rPr>
            </w:pPr>
            <w:r>
              <w:rPr>
                <w:rFonts w:ascii="Calibri" w:hAnsi="Calibri" w:cs="Calibri" w:hint="eastAsia"/>
                <w:lang w:eastAsia="zh-CN"/>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85146C9" w:rsidR="00092534" w:rsidRPr="00CF2E7C" w:rsidRDefault="000B71C3" w:rsidP="00CF2E7C">
            <w:pPr>
              <w:rPr>
                <w:rFonts w:ascii="Calibri" w:hAnsi="Calibri" w:cs="Calibri"/>
                <w:lang w:eastAsia="zh-CN"/>
              </w:rPr>
            </w:pPr>
            <w:r>
              <w:rPr>
                <w:rFonts w:ascii="Calibri" w:hAnsi="Calibri" w:cs="Calibri" w:hint="eastAsia"/>
                <w:lang w:eastAsia="zh-CN"/>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0B3B5FA" w:rsidR="00D46B07" w:rsidRPr="00E70A6F" w:rsidRDefault="000B71C3"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5E3ADFF6" w:rsidR="00D46B07" w:rsidRPr="00E70A6F" w:rsidRDefault="000B71C3"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A49B33E" w:rsidR="00D46B07" w:rsidRPr="00E70A6F" w:rsidRDefault="006A36EA"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AA9BF9F" w14:textId="77777777" w:rsidR="000334B6" w:rsidRDefault="006A36EA"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Carbon emission </w:t>
            </w:r>
            <w:r>
              <w:rPr>
                <w:rFonts w:ascii="Calibri" w:eastAsia="DengXian" w:hAnsi="Calibri" w:cs="Calibri"/>
                <w:kern w:val="0"/>
                <w:lang w:eastAsia="zh-CN"/>
                <w14:ligatures w14:val="none"/>
              </w:rPr>
              <w:t>allowance</w:t>
            </w:r>
            <w:r>
              <w:rPr>
                <w:rFonts w:ascii="Calibri" w:eastAsia="DengXian" w:hAnsi="Calibri" w:cs="Calibri" w:hint="eastAsia"/>
                <w:kern w:val="0"/>
                <w:lang w:eastAsia="zh-CN"/>
                <w14:ligatures w14:val="none"/>
              </w:rPr>
              <w:t xml:space="preserve">, </w:t>
            </w:r>
            <w:r>
              <w:rPr>
                <w:rFonts w:ascii="Calibri" w:eastAsia="DengXian" w:hAnsi="Calibri" w:cs="Calibri"/>
                <w:kern w:val="0"/>
                <w:lang w:eastAsia="zh-CN"/>
                <w14:ligatures w14:val="none"/>
              </w:rPr>
              <w:t>which</w:t>
            </w:r>
            <w:r>
              <w:rPr>
                <w:rFonts w:ascii="Calibri" w:eastAsia="DengXian" w:hAnsi="Calibri" w:cs="Calibri" w:hint="eastAsia"/>
                <w:kern w:val="0"/>
                <w:lang w:eastAsia="zh-CN"/>
                <w14:ligatures w14:val="none"/>
              </w:rPr>
              <w:t xml:space="preserve"> r</w:t>
            </w:r>
            <w:r w:rsidRPr="006A36EA">
              <w:rPr>
                <w:rFonts w:ascii="Calibri" w:eastAsia="DengXian" w:hAnsi="Calibri" w:cs="Calibri"/>
                <w:kern w:val="0"/>
                <w:lang w:eastAsia="zh-CN"/>
                <w14:ligatures w14:val="none"/>
              </w:rPr>
              <w:t xml:space="preserve">efers to the amount of greenhouse gases such as carbon dioxide that is allocated to </w:t>
            </w:r>
            <w:r>
              <w:rPr>
                <w:rFonts w:ascii="Calibri" w:eastAsia="DengXian" w:hAnsi="Calibri" w:cs="Calibri" w:hint="eastAsia"/>
                <w:kern w:val="0"/>
                <w:lang w:eastAsia="zh-CN"/>
                <w14:ligatures w14:val="none"/>
              </w:rPr>
              <w:t>Key Emission Entities</w:t>
            </w:r>
            <w:r w:rsidRPr="006A36EA">
              <w:rPr>
                <w:rFonts w:ascii="Calibri" w:eastAsia="DengXian" w:hAnsi="Calibri" w:cs="Calibri"/>
                <w:kern w:val="0"/>
                <w:lang w:eastAsia="zh-CN"/>
                <w14:ligatures w14:val="none"/>
              </w:rPr>
              <w:t xml:space="preserve"> for a specified period of time.</w:t>
            </w:r>
          </w:p>
          <w:p w14:paraId="3A6E7E46" w14:textId="7424E580" w:rsidR="00D44657" w:rsidRPr="00E70A6F" w:rsidRDefault="00D44657" w:rsidP="00D44657">
            <w:pPr>
              <w:textAlignment w:val="baseline"/>
              <w:rPr>
                <w:rFonts w:ascii="Calibri" w:eastAsia="DengXian" w:hAnsi="Calibri" w:cs="Calibri"/>
                <w:kern w:val="0"/>
                <w:lang w:val="en-US" w:eastAsia="zh-CN"/>
                <w14:ligatures w14:val="none"/>
              </w:rPr>
            </w:pPr>
            <w:r w:rsidRPr="00D44657">
              <w:rPr>
                <w:rFonts w:ascii="Calibri" w:eastAsia="DengXian" w:hAnsi="Calibri" w:cs="Calibri"/>
                <w:kern w:val="0"/>
                <w:lang w:val="en-US" w:eastAsia="zh-CN"/>
                <w14:ligatures w14:val="none"/>
              </w:rPr>
              <w:t>Other spot trading products approved by the State Council</w:t>
            </w:r>
            <w:r>
              <w:rPr>
                <w:rFonts w:ascii="Calibri" w:eastAsia="DengXian" w:hAnsi="Calibri" w:cs="Calibri" w:hint="eastAsia"/>
                <w:kern w:val="0"/>
                <w:lang w:val="en-US" w:eastAsia="zh-CN"/>
                <w14:ligatures w14:val="none"/>
              </w:rPr>
              <w:t xml:space="preserve">, which include </w:t>
            </w:r>
            <w:r w:rsidRPr="00D44657">
              <w:rPr>
                <w:rFonts w:ascii="Calibri" w:eastAsia="DengXian" w:hAnsi="Calibri" w:cs="Calibri"/>
                <w:kern w:val="0"/>
                <w:lang w:val="en-US" w:eastAsia="zh-CN"/>
                <w14:ligatures w14:val="none"/>
              </w:rPr>
              <w:t>China Certified Emission Reduction</w:t>
            </w:r>
            <w:r>
              <w:rPr>
                <w:rFonts w:ascii="Calibri" w:eastAsia="DengXian" w:hAnsi="Calibri" w:cs="Calibri" w:hint="eastAsia"/>
                <w:kern w:val="0"/>
                <w:lang w:val="en-US" w:eastAsia="zh-CN"/>
                <w14:ligatures w14:val="none"/>
              </w:rPr>
              <w:t xml:space="preserve"> (CCER).</w:t>
            </w:r>
          </w:p>
        </w:tc>
      </w:tr>
    </w:tbl>
    <w:p w14:paraId="16984B94" w14:textId="057A2F2A" w:rsidR="00B1077E" w:rsidRPr="006A36EA"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1BE373E7" w:rsidR="00702413" w:rsidRPr="00E70A6F" w:rsidRDefault="00702413"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36EA">
              <w:rPr>
                <w:rFonts w:ascii="Calibri" w:eastAsia="DengXian" w:hAnsi="Calibri" w:cs="Calibri" w:hint="eastAsia"/>
                <w:kern w:val="0"/>
                <w:lang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A7CAB1" w14:textId="223C941F" w:rsidR="00702413" w:rsidRDefault="00B21592" w:rsidP="00B21592">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Article 5 of the policy tool provides that t</w:t>
            </w:r>
            <w:r w:rsidRPr="00B21592">
              <w:rPr>
                <w:rFonts w:ascii="Calibri" w:eastAsia="DengXian" w:hAnsi="Calibri" w:cs="Calibri"/>
                <w:kern w:val="0"/>
                <w:lang w:eastAsia="zh-CN"/>
                <w14:ligatures w14:val="none"/>
              </w:rPr>
              <w:t>he national carbon emission rights registry is responsible for registering carbon emission rights trading products and providing trading settlement services in accordance with national regulations</w:t>
            </w:r>
            <w:r w:rsidRPr="00B21592">
              <w:rPr>
                <w:rFonts w:ascii="Calibri" w:eastAsia="DengXian" w:hAnsi="Calibri" w:cs="Calibri"/>
                <w:kern w:val="0"/>
                <w:lang w:val="en-US" w:eastAsia="zh-CN"/>
                <w14:ligatures w14:val="none"/>
              </w:rPr>
              <w:t>.</w:t>
            </w:r>
          </w:p>
          <w:p w14:paraId="38C2165D" w14:textId="1A7737CA" w:rsidR="00820B5D" w:rsidRPr="00E70A6F" w:rsidRDefault="00820B5D" w:rsidP="00820B5D">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T</w:t>
            </w:r>
            <w:r w:rsidRPr="00B21592">
              <w:rPr>
                <w:rFonts w:ascii="Calibri" w:eastAsia="DengXian" w:hAnsi="Calibri" w:cs="Calibri"/>
                <w:kern w:val="0"/>
                <w:lang w:eastAsia="zh-CN"/>
                <w14:ligatures w14:val="none"/>
              </w:rPr>
              <w:t>he national carbon emission rights registry</w:t>
            </w:r>
            <w:r>
              <w:rPr>
                <w:rFonts w:ascii="Calibri" w:eastAsia="DengXian" w:hAnsi="Calibri" w:cs="Calibri" w:hint="eastAsia"/>
                <w:kern w:val="0"/>
                <w:lang w:eastAsia="zh-CN"/>
                <w14:ligatures w14:val="none"/>
              </w:rPr>
              <w:t xml:space="preserve"> is </w:t>
            </w:r>
            <w:r w:rsidRPr="00820B5D">
              <w:rPr>
                <w:rFonts w:ascii="Calibri" w:eastAsia="DengXian" w:hAnsi="Calibri" w:cs="Calibri"/>
                <w:kern w:val="0"/>
                <w:lang w:eastAsia="zh-CN"/>
                <w14:ligatures w14:val="none"/>
              </w:rPr>
              <w:t xml:space="preserve">China Beijing Environment Exchange Registration and Clearing </w:t>
            </w:r>
            <w:proofErr w:type="spellStart"/>
            <w:r w:rsidRPr="00820B5D">
              <w:rPr>
                <w:rFonts w:ascii="Calibri" w:eastAsia="DengXian" w:hAnsi="Calibri" w:cs="Calibri"/>
                <w:kern w:val="0"/>
                <w:lang w:eastAsia="zh-CN"/>
                <w14:ligatures w14:val="none"/>
              </w:rPr>
              <w:t>Center</w:t>
            </w:r>
            <w:proofErr w:type="spellEnd"/>
            <w:r w:rsidRPr="00820B5D">
              <w:rPr>
                <w:rFonts w:ascii="Calibri" w:eastAsia="DengXian" w:hAnsi="Calibri" w:cs="Calibri"/>
                <w:kern w:val="0"/>
                <w:lang w:eastAsia="zh-CN"/>
                <w14:ligatures w14:val="none"/>
              </w:rPr>
              <w:t xml:space="preserve"> Co., Ltd.</w:t>
            </w:r>
            <w:r>
              <w:rPr>
                <w:rFonts w:ascii="Calibri" w:eastAsia="DengXian" w:hAnsi="Calibri" w:cs="Calibri" w:hint="eastAsia"/>
                <w:kern w:val="0"/>
                <w:lang w:eastAsia="zh-CN"/>
                <w14:ligatures w14:val="none"/>
              </w:rPr>
              <w:t xml:space="preserve"> </w:t>
            </w:r>
            <w:r>
              <w:rPr>
                <w:rFonts w:ascii="Calibri" w:eastAsia="DengXian" w:hAnsi="Calibri" w:cs="Calibri"/>
                <w:kern w:val="0"/>
                <w:lang w:eastAsia="zh-CN"/>
                <w14:ligatures w14:val="none"/>
              </w:rPr>
              <w:t>I</w:t>
            </w:r>
            <w:r>
              <w:rPr>
                <w:rFonts w:ascii="Calibri" w:eastAsia="DengXian" w:hAnsi="Calibri" w:cs="Calibri" w:hint="eastAsia"/>
                <w:kern w:val="0"/>
                <w:lang w:eastAsia="zh-CN"/>
                <w14:ligatures w14:val="none"/>
              </w:rPr>
              <w:t xml:space="preserve">ts official </w:t>
            </w:r>
            <w:r>
              <w:rPr>
                <w:rFonts w:ascii="Calibri" w:eastAsia="DengXian" w:hAnsi="Calibri" w:cs="Calibri"/>
                <w:kern w:val="0"/>
                <w:lang w:eastAsia="zh-CN"/>
                <w14:ligatures w14:val="none"/>
              </w:rPr>
              <w:t>website</w:t>
            </w:r>
            <w:r>
              <w:rPr>
                <w:rFonts w:ascii="Calibri" w:eastAsia="DengXian" w:hAnsi="Calibri" w:cs="Calibri" w:hint="eastAsia"/>
                <w:kern w:val="0"/>
                <w:lang w:eastAsia="zh-CN"/>
                <w14:ligatures w14:val="none"/>
              </w:rPr>
              <w:t xml:space="preserve"> is </w:t>
            </w:r>
            <w:hyperlink r:id="rId17" w:history="1">
              <w:r w:rsidRPr="00D84388">
                <w:rPr>
                  <w:rStyle w:val="Hyperlink"/>
                  <w:rFonts w:ascii="Calibri" w:eastAsia="DengXian" w:hAnsi="Calibri" w:cs="Calibri"/>
                  <w:kern w:val="0"/>
                  <w:lang w:eastAsia="zh-CN"/>
                  <w14:ligatures w14:val="none"/>
                </w:rPr>
                <w:t>https://web.archive.org/web/20250630063035/https://www.chinacrc.net.cn/favicon.ico</w:t>
              </w:r>
            </w:hyperlink>
            <w:r>
              <w:rPr>
                <w:rFonts w:ascii="Calibri" w:eastAsia="DengXian" w:hAnsi="Calibri" w:cs="Calibri" w:hint="eastAsia"/>
                <w:kern w:val="0"/>
                <w:lang w:eastAsia="zh-CN"/>
                <w14:ligatures w14:val="none"/>
              </w:rPr>
              <w:t xml:space="preserve"> (original URL: </w:t>
            </w:r>
            <w:r w:rsidRPr="00820B5D">
              <w:rPr>
                <w:rFonts w:ascii="Calibri" w:eastAsia="DengXian" w:hAnsi="Calibri" w:cs="Calibri"/>
                <w:kern w:val="0"/>
                <w:lang w:eastAsia="zh-CN"/>
                <w14:ligatures w14:val="none"/>
              </w:rPr>
              <w:t>https://www.chinacrc.net.cn/</w:t>
            </w:r>
            <w:r>
              <w:rPr>
                <w:rFonts w:ascii="Calibri" w:eastAsia="DengXian" w:hAnsi="Calibri" w:cs="Calibri" w:hint="eastAsia"/>
                <w:kern w:val="0"/>
                <w:lang w:eastAsia="zh-CN"/>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zh-CN"/>
                <w14:ligatures w14:val="none"/>
              </w:rPr>
              <w:t xml:space="preserve"> </w:t>
            </w:r>
            <w:r w:rsidRPr="00CF2E7C">
              <w:rPr>
                <w:rFonts w:ascii="Calibri" w:eastAsia="Times New Roman" w:hAnsi="Calibri" w:cs="Calibri"/>
                <w:b/>
                <w:bCs/>
                <w:kern w:val="0"/>
                <w:lang w:eastAsia="en-GB"/>
                <w14:ligatures w14:val="none"/>
              </w:rPr>
              <w:t>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7EFB20B" w:rsidR="00343937" w:rsidRPr="00E70A6F" w:rsidRDefault="00B21592"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853E20B"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37542FA9"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6787A29"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2874AC8"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DD73506"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17B6545"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7B1EC19"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86AB289"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11EC778"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5A2F32E" w:rsidR="00343937" w:rsidRPr="00E70A6F"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0F2E">
              <w:rPr>
                <w:rFonts w:ascii="Calibri" w:eastAsia="DengXian" w:hAnsi="Calibri" w:cs="Calibri" w:hint="eastAsia"/>
                <w:kern w:val="0"/>
                <w:lang w:eastAsia="zh-CN"/>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5DC9275" w:rsidR="000A6F11" w:rsidRPr="00E70A6F" w:rsidRDefault="00000F2E">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eastAsia="en-GB"/>
                <w14:ligatures w14:val="none"/>
              </w:rPr>
              <w:t> </w:t>
            </w:r>
            <w:r>
              <w:rPr>
                <w:rFonts w:ascii="Calibri" w:eastAsia="DengXian" w:hAnsi="Calibri" w:cs="Calibri" w:hint="eastAsia"/>
                <w:kern w:val="0"/>
                <w:lang w:eastAsia="zh-CN"/>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2BDE5901" w:rsidR="00B87C89" w:rsidRPr="00E70A6F" w:rsidRDefault="00000F2E"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6B8B2DB" w:rsidR="00B87C89" w:rsidRPr="00E70A6F" w:rsidRDefault="00000F2E"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Not </w:t>
            </w:r>
            <w:r>
              <w:rPr>
                <w:rFonts w:ascii="Calibri" w:eastAsia="DengXian" w:hAnsi="Calibri" w:cs="Calibri"/>
                <w:kern w:val="0"/>
                <w:lang w:eastAsia="zh-CN"/>
                <w14:ligatures w14:val="none"/>
              </w:rPr>
              <w:t>specified</w:t>
            </w:r>
            <w:r>
              <w:rPr>
                <w:rFonts w:ascii="Calibri" w:eastAsia="DengXian" w:hAnsi="Calibri" w:cs="Calibri" w:hint="eastAsia"/>
                <w:kern w:val="0"/>
                <w:lang w:eastAsia="zh-CN"/>
                <w14:ligatures w14:val="none"/>
              </w:rPr>
              <w:t>.</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40F28515" w:rsidR="002119B6" w:rsidRPr="00E70A6F" w:rsidRDefault="00000F2E"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7D283D67" w:rsidR="00FE7FA5" w:rsidRPr="00E70A6F" w:rsidRDefault="00D44657"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1DAA1FE" w:rsidR="00FE7FA5" w:rsidRPr="00E70A6F" w:rsidRDefault="00D44657" w:rsidP="00D44657">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 xml:space="preserve">Article 14 of the </w:t>
            </w:r>
            <w:r>
              <w:rPr>
                <w:rFonts w:ascii="Calibri" w:eastAsia="DengXian" w:hAnsi="Calibri" w:cs="Calibri"/>
                <w:kern w:val="0"/>
                <w:lang w:eastAsia="zh-CN"/>
                <w14:ligatures w14:val="none"/>
              </w:rPr>
              <w:t>policy</w:t>
            </w:r>
            <w:r>
              <w:rPr>
                <w:rFonts w:ascii="Calibri" w:eastAsia="DengXian" w:hAnsi="Calibri" w:cs="Calibri" w:hint="eastAsia"/>
                <w:kern w:val="0"/>
                <w:lang w:eastAsia="zh-CN"/>
                <w14:ligatures w14:val="none"/>
              </w:rPr>
              <w:t xml:space="preserve"> tool provides that </w:t>
            </w:r>
            <w:r w:rsidRPr="00D44657">
              <w:rPr>
                <w:rFonts w:ascii="Calibri" w:eastAsia="DengXian" w:hAnsi="Calibri" w:cs="Calibri"/>
                <w:kern w:val="0"/>
                <w:lang w:val="en-US" w:eastAsia="zh-CN"/>
                <w14:ligatures w14:val="none"/>
              </w:rPr>
              <w:t xml:space="preserve">Key </w:t>
            </w:r>
            <w:r>
              <w:rPr>
                <w:rFonts w:ascii="Calibri" w:eastAsia="DengXian" w:hAnsi="Calibri" w:cs="Calibri"/>
                <w:kern w:val="0"/>
                <w:lang w:val="en-US" w:eastAsia="zh-CN"/>
                <w14:ligatures w14:val="none"/>
              </w:rPr>
              <w:t>E</w:t>
            </w:r>
            <w:r w:rsidRPr="00D44657">
              <w:rPr>
                <w:rFonts w:ascii="Calibri" w:eastAsia="DengXian" w:hAnsi="Calibri" w:cs="Calibri"/>
                <w:kern w:val="0"/>
                <w:lang w:val="en-US" w:eastAsia="zh-CN"/>
                <w14:ligatures w14:val="none"/>
              </w:rPr>
              <w:t>mi</w:t>
            </w:r>
            <w:r>
              <w:rPr>
                <w:rFonts w:ascii="Calibri" w:eastAsia="DengXian" w:hAnsi="Calibri" w:cs="Calibri"/>
                <w:kern w:val="0"/>
                <w:lang w:val="en-US" w:eastAsia="zh-CN"/>
                <w14:ligatures w14:val="none"/>
              </w:rPr>
              <w:t>ssion</w:t>
            </w:r>
            <w:r>
              <w:rPr>
                <w:rFonts w:ascii="Calibri" w:eastAsia="DengXian" w:hAnsi="Calibri" w:cs="Calibri" w:hint="eastAsia"/>
                <w:kern w:val="0"/>
                <w:lang w:val="en-US" w:eastAsia="zh-CN"/>
                <w14:ligatures w14:val="none"/>
              </w:rPr>
              <w:t xml:space="preserve"> Entities</w:t>
            </w:r>
            <w:r w:rsidRPr="00D44657">
              <w:rPr>
                <w:rFonts w:ascii="Calibri" w:eastAsia="DengXian" w:hAnsi="Calibri" w:cs="Calibri"/>
                <w:kern w:val="0"/>
                <w:lang w:val="en-US" w:eastAsia="zh-CN"/>
                <w14:ligatures w14:val="none"/>
              </w:rPr>
              <w:t xml:space="preserve"> may purchase or sell carbon emission allowances through the national carbon emission trading market, and the carbon emission allowances they purchase may be used for settlement</w:t>
            </w:r>
            <w:r>
              <w:rPr>
                <w:rFonts w:ascii="Calibri" w:eastAsia="DengXian" w:hAnsi="Calibri" w:cs="Calibri" w:hint="eastAsia"/>
                <w:kern w:val="0"/>
                <w:lang w:val="en-US" w:eastAsia="zh-CN"/>
                <w14:ligatures w14:val="none"/>
              </w:rPr>
              <w:t xml:space="preserve">; </w:t>
            </w:r>
            <w:r w:rsidRPr="00D44657">
              <w:rPr>
                <w:rFonts w:ascii="Calibri" w:eastAsia="DengXian" w:hAnsi="Calibri" w:cs="Calibri"/>
                <w:kern w:val="0"/>
                <w:lang w:val="en-US" w:eastAsia="zh-CN"/>
                <w14:ligatures w14:val="none"/>
              </w:rPr>
              <w:t xml:space="preserve">Key </w:t>
            </w:r>
            <w:r>
              <w:rPr>
                <w:rFonts w:ascii="Calibri" w:eastAsia="DengXian" w:hAnsi="Calibri" w:cs="Calibri"/>
                <w:kern w:val="0"/>
                <w:lang w:val="en-US" w:eastAsia="zh-CN"/>
                <w14:ligatures w14:val="none"/>
              </w:rPr>
              <w:t>E</w:t>
            </w:r>
            <w:r w:rsidRPr="00D44657">
              <w:rPr>
                <w:rFonts w:ascii="Calibri" w:eastAsia="DengXian" w:hAnsi="Calibri" w:cs="Calibri"/>
                <w:kern w:val="0"/>
                <w:lang w:val="en-US" w:eastAsia="zh-CN"/>
                <w14:ligatures w14:val="none"/>
              </w:rPr>
              <w:t>mi</w:t>
            </w:r>
            <w:r>
              <w:rPr>
                <w:rFonts w:ascii="Calibri" w:eastAsia="DengXian" w:hAnsi="Calibri" w:cs="Calibri"/>
                <w:kern w:val="0"/>
                <w:lang w:val="en-US" w:eastAsia="zh-CN"/>
                <w14:ligatures w14:val="none"/>
              </w:rPr>
              <w:t>ssion</w:t>
            </w:r>
            <w:r>
              <w:rPr>
                <w:rFonts w:ascii="Calibri" w:eastAsia="DengXian" w:hAnsi="Calibri" w:cs="Calibri" w:hint="eastAsia"/>
                <w:kern w:val="0"/>
                <w:lang w:val="en-US" w:eastAsia="zh-CN"/>
                <w14:ligatures w14:val="none"/>
              </w:rPr>
              <w:t xml:space="preserve"> Entities</w:t>
            </w:r>
            <w:r w:rsidRPr="00D44657">
              <w:rPr>
                <w:rFonts w:ascii="Calibri" w:eastAsia="DengXian" w:hAnsi="Calibri" w:cs="Calibri"/>
                <w:kern w:val="0"/>
                <w:lang w:val="en-US" w:eastAsia="zh-CN"/>
                <w14:ligatures w14:val="none"/>
              </w:rPr>
              <w:t xml:space="preserve"> may </w:t>
            </w:r>
            <w:r>
              <w:rPr>
                <w:rFonts w:ascii="Calibri" w:eastAsia="DengXian" w:hAnsi="Calibri" w:cs="Calibri" w:hint="eastAsia"/>
                <w:kern w:val="0"/>
                <w:lang w:val="en-US" w:eastAsia="zh-CN"/>
                <w14:ligatures w14:val="none"/>
              </w:rPr>
              <w:t xml:space="preserve">also </w:t>
            </w:r>
            <w:r w:rsidRPr="00D44657">
              <w:rPr>
                <w:rFonts w:ascii="Calibri" w:eastAsia="DengXian" w:hAnsi="Calibri" w:cs="Calibri"/>
                <w:kern w:val="0"/>
                <w:lang w:val="en-US" w:eastAsia="zh-CN"/>
                <w14:ligatures w14:val="none"/>
              </w:rPr>
              <w:t xml:space="preserve">purchase </w:t>
            </w:r>
            <w:r>
              <w:rPr>
                <w:rFonts w:ascii="Calibri" w:eastAsia="DengXian" w:hAnsi="Calibri" w:cs="Calibri" w:hint="eastAsia"/>
                <w:kern w:val="0"/>
                <w:lang w:val="en-US" w:eastAsia="zh-CN"/>
                <w14:ligatures w14:val="none"/>
              </w:rPr>
              <w:t>CCER</w:t>
            </w:r>
            <w:r w:rsidRPr="00D44657">
              <w:rPr>
                <w:rFonts w:ascii="Calibri" w:eastAsia="DengXian" w:hAnsi="Calibri" w:cs="Calibri"/>
                <w:kern w:val="0"/>
                <w:lang w:val="en-US" w:eastAsia="zh-CN"/>
                <w14:ligatures w14:val="none"/>
              </w:rPr>
              <w:t xml:space="preserve"> in accordance with national regulations to settle their carbon emission allowances.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61B8C26" w14:textId="77777777" w:rsidR="00D44657" w:rsidRDefault="00D44657" w:rsidP="00D44657">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Carbon emission </w:t>
            </w:r>
            <w:r>
              <w:rPr>
                <w:rFonts w:ascii="Calibri" w:eastAsia="DengXian" w:hAnsi="Calibri" w:cs="Calibri"/>
                <w:kern w:val="0"/>
                <w:lang w:eastAsia="zh-CN"/>
                <w14:ligatures w14:val="none"/>
              </w:rPr>
              <w:t>allowance</w:t>
            </w:r>
            <w:r>
              <w:rPr>
                <w:rFonts w:ascii="Calibri" w:eastAsia="DengXian" w:hAnsi="Calibri" w:cs="Calibri" w:hint="eastAsia"/>
                <w:kern w:val="0"/>
                <w:lang w:eastAsia="zh-CN"/>
                <w14:ligatures w14:val="none"/>
              </w:rPr>
              <w:t xml:space="preserve">, </w:t>
            </w:r>
            <w:r>
              <w:rPr>
                <w:rFonts w:ascii="Calibri" w:eastAsia="DengXian" w:hAnsi="Calibri" w:cs="Calibri"/>
                <w:kern w:val="0"/>
                <w:lang w:eastAsia="zh-CN"/>
                <w14:ligatures w14:val="none"/>
              </w:rPr>
              <w:t>which</w:t>
            </w:r>
            <w:r>
              <w:rPr>
                <w:rFonts w:ascii="Calibri" w:eastAsia="DengXian" w:hAnsi="Calibri" w:cs="Calibri" w:hint="eastAsia"/>
                <w:kern w:val="0"/>
                <w:lang w:eastAsia="zh-CN"/>
                <w14:ligatures w14:val="none"/>
              </w:rPr>
              <w:t xml:space="preserve"> r</w:t>
            </w:r>
            <w:r w:rsidRPr="006A36EA">
              <w:rPr>
                <w:rFonts w:ascii="Calibri" w:eastAsia="DengXian" w:hAnsi="Calibri" w:cs="Calibri"/>
                <w:kern w:val="0"/>
                <w:lang w:eastAsia="zh-CN"/>
                <w14:ligatures w14:val="none"/>
              </w:rPr>
              <w:t xml:space="preserve">efers to the amount of greenhouse gases such as carbon dioxide that is allocated to </w:t>
            </w:r>
            <w:r>
              <w:rPr>
                <w:rFonts w:ascii="Calibri" w:eastAsia="DengXian" w:hAnsi="Calibri" w:cs="Calibri" w:hint="eastAsia"/>
                <w:kern w:val="0"/>
                <w:lang w:eastAsia="zh-CN"/>
                <w14:ligatures w14:val="none"/>
              </w:rPr>
              <w:t>Key Emission Entities</w:t>
            </w:r>
            <w:r w:rsidRPr="006A36EA">
              <w:rPr>
                <w:rFonts w:ascii="Calibri" w:eastAsia="DengXian" w:hAnsi="Calibri" w:cs="Calibri"/>
                <w:kern w:val="0"/>
                <w:lang w:eastAsia="zh-CN"/>
                <w14:ligatures w14:val="none"/>
              </w:rPr>
              <w:t xml:space="preserve"> for a specified period of time.</w:t>
            </w:r>
          </w:p>
          <w:p w14:paraId="68DA79BD" w14:textId="19DC7249" w:rsidR="00FE7FA5" w:rsidRPr="00CF2E7C" w:rsidRDefault="00D44657" w:rsidP="00D44657">
            <w:pPr>
              <w:textAlignment w:val="baseline"/>
              <w:rPr>
                <w:rFonts w:ascii="Calibri" w:eastAsia="Times New Roman" w:hAnsi="Calibri" w:cs="Calibri"/>
                <w:kern w:val="0"/>
                <w:lang w:eastAsia="en-GB"/>
                <w14:ligatures w14:val="none"/>
              </w:rPr>
            </w:pPr>
            <w:r w:rsidRPr="00D44657">
              <w:rPr>
                <w:rFonts w:ascii="Calibri" w:eastAsia="DengXian" w:hAnsi="Calibri" w:cs="Calibri"/>
                <w:kern w:val="0"/>
                <w:lang w:val="en-US" w:eastAsia="zh-CN"/>
                <w14:ligatures w14:val="none"/>
              </w:rPr>
              <w:t>Other spot trading products approved by the State Council</w:t>
            </w:r>
            <w:r>
              <w:rPr>
                <w:rFonts w:ascii="Calibri" w:eastAsia="DengXian" w:hAnsi="Calibri" w:cs="Calibri" w:hint="eastAsia"/>
                <w:kern w:val="0"/>
                <w:lang w:val="en-US" w:eastAsia="zh-CN"/>
                <w14:ligatures w14:val="none"/>
              </w:rPr>
              <w:t xml:space="preserve">, which include </w:t>
            </w:r>
            <w:r w:rsidRPr="00D44657">
              <w:rPr>
                <w:rFonts w:ascii="Calibri" w:eastAsia="DengXian" w:hAnsi="Calibri" w:cs="Calibri"/>
                <w:kern w:val="0"/>
                <w:lang w:val="en-US" w:eastAsia="zh-CN"/>
                <w14:ligatures w14:val="none"/>
              </w:rPr>
              <w:t>China Certified Emission Reduction</w:t>
            </w:r>
            <w:r>
              <w:rPr>
                <w:rFonts w:ascii="Calibri" w:eastAsia="DengXian" w:hAnsi="Calibri" w:cs="Calibri" w:hint="eastAsia"/>
                <w:kern w:val="0"/>
                <w:lang w:val="en-US" w:eastAsia="zh-CN"/>
                <w14:ligatures w14:val="none"/>
              </w:rPr>
              <w:t xml:space="preserve"> (CCER).</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1E79C7E"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C1EA3CD"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45F7497"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196F11D"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67E5472"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04BE2C1"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34AF387"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AD7B62F"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1C63F6C"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4657">
              <w:rPr>
                <w:rFonts w:ascii="Calibri" w:eastAsia="DengXian" w:hAnsi="Calibri" w:cs="Calibri" w:hint="eastAsia"/>
                <w:kern w:val="0"/>
                <w:lang w:eastAsia="zh-CN"/>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DA6A03F"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240B">
              <w:rPr>
                <w:rFonts w:ascii="Calibri" w:eastAsia="DengXian" w:hAnsi="Calibri" w:cs="Calibri" w:hint="eastAsia"/>
                <w:kern w:val="0"/>
                <w:lang w:eastAsia="zh-CN"/>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361FAC2"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240B">
              <w:rPr>
                <w:rFonts w:ascii="Calibri" w:eastAsia="DengXian" w:hAnsi="Calibri" w:cs="Calibri" w:hint="eastAsia"/>
                <w:kern w:val="0"/>
                <w:lang w:eastAsia="zh-CN"/>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65B2580"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240B">
              <w:rPr>
                <w:rFonts w:ascii="Calibri" w:eastAsia="DengXian" w:hAnsi="Calibri" w:cs="Calibri" w:hint="eastAsia"/>
                <w:kern w:val="0"/>
                <w:lang w:eastAsia="zh-CN"/>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24386E6"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240B">
              <w:rPr>
                <w:rFonts w:ascii="Calibri" w:eastAsia="DengXian" w:hAnsi="Calibri" w:cs="Calibri" w:hint="eastAsia"/>
                <w:kern w:val="0"/>
                <w:lang w:eastAsia="zh-CN"/>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787DE42"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240B">
              <w:rPr>
                <w:rFonts w:ascii="Calibri" w:eastAsia="DengXian" w:hAnsi="Calibri" w:cs="Calibri" w:hint="eastAsia"/>
                <w:kern w:val="0"/>
                <w:lang w:eastAsia="zh-CN"/>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2D113615" w:rsidR="00FE7FA5" w:rsidRPr="00E70A6F"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240B">
              <w:rPr>
                <w:rFonts w:ascii="Calibri" w:eastAsia="DengXian" w:hAnsi="Calibri" w:cs="Calibri" w:hint="eastAsia"/>
                <w:kern w:val="0"/>
                <w:lang w:eastAsia="zh-CN"/>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16A5DDA" w:rsidR="00392F82" w:rsidRPr="00E70A6F" w:rsidRDefault="00E92770"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63A6BA98" w:rsidR="00392F82" w:rsidRPr="00E70A6F" w:rsidRDefault="00392F82" w:rsidP="00CF2E7C">
            <w:pPr>
              <w:textAlignment w:val="baseline"/>
              <w:rPr>
                <w:rFonts w:eastAsia="DengXian" w:cstheme="minorHAnsi"/>
                <w:kern w:val="0"/>
                <w:lang w:eastAsia="zh-CN"/>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E92770">
              <w:rPr>
                <w:rFonts w:eastAsia="DengXian" w:cstheme="minorHAnsi" w:hint="eastAsia"/>
                <w:kern w:val="0"/>
                <w:lang w:eastAsia="zh-CN"/>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3C6C2" w14:textId="40F2EE9B" w:rsidR="00142AE0" w:rsidRPr="00142AE0" w:rsidRDefault="00B27B66" w:rsidP="00142AE0">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Article 5 of the policy tool provides that t</w:t>
            </w:r>
            <w:r w:rsidRPr="00B21592">
              <w:rPr>
                <w:rFonts w:ascii="Calibri" w:eastAsia="DengXian" w:hAnsi="Calibri" w:cs="Calibri"/>
                <w:kern w:val="0"/>
                <w:lang w:eastAsia="zh-CN"/>
                <w14:ligatures w14:val="none"/>
              </w:rPr>
              <w:t>he national carbon emission rights registry is responsible for registering carbon emission rights trading products and providing trading settlement services in accordance with national regulations</w:t>
            </w:r>
            <w:r w:rsidR="00142AE0">
              <w:rPr>
                <w:rFonts w:ascii="Calibri" w:eastAsia="DengXian" w:hAnsi="Calibri" w:cs="Calibri" w:hint="eastAsia"/>
                <w:kern w:val="0"/>
                <w:lang w:eastAsia="zh-CN"/>
                <w14:ligatures w14:val="none"/>
              </w:rPr>
              <w:t>; and the n</w:t>
            </w:r>
            <w:proofErr w:type="spellStart"/>
            <w:r w:rsidR="00142AE0" w:rsidRPr="00142AE0">
              <w:rPr>
                <w:rFonts w:ascii="Calibri" w:eastAsia="DengXian" w:hAnsi="Calibri" w:cs="Calibri"/>
                <w:kern w:val="0"/>
                <w:lang w:val="en-US" w:eastAsia="zh-CN"/>
                <w14:ligatures w14:val="none"/>
              </w:rPr>
              <w:t>ational</w:t>
            </w:r>
            <w:proofErr w:type="spellEnd"/>
            <w:r w:rsidR="00142AE0" w:rsidRPr="00142AE0">
              <w:rPr>
                <w:rFonts w:ascii="Calibri" w:eastAsia="DengXian" w:hAnsi="Calibri" w:cs="Calibri"/>
                <w:kern w:val="0"/>
                <w:lang w:val="en-US" w:eastAsia="zh-CN"/>
                <w14:ligatures w14:val="none"/>
              </w:rPr>
              <w:t xml:space="preserve"> carbon emission trading institutions shall, in accordance with relevant national regulations, be responsible for </w:t>
            </w:r>
            <w:proofErr w:type="spellStart"/>
            <w:r w:rsidR="00142AE0" w:rsidRPr="00142AE0">
              <w:rPr>
                <w:rFonts w:ascii="Calibri" w:eastAsia="DengXian" w:hAnsi="Calibri" w:cs="Calibri"/>
                <w:kern w:val="0"/>
                <w:lang w:val="en-US" w:eastAsia="zh-CN"/>
                <w14:ligatures w14:val="none"/>
              </w:rPr>
              <w:t>organising</w:t>
            </w:r>
            <w:proofErr w:type="spellEnd"/>
            <w:r w:rsidR="00142AE0" w:rsidRPr="00142AE0">
              <w:rPr>
                <w:rFonts w:ascii="Calibri" w:eastAsia="DengXian" w:hAnsi="Calibri" w:cs="Calibri"/>
                <w:kern w:val="0"/>
                <w:lang w:val="en-US" w:eastAsia="zh-CN"/>
                <w14:ligatures w14:val="none"/>
              </w:rPr>
              <w:t xml:space="preserve"> and conducting </w:t>
            </w:r>
            <w:proofErr w:type="spellStart"/>
            <w:r w:rsidR="00142AE0" w:rsidRPr="00142AE0">
              <w:rPr>
                <w:rFonts w:ascii="Calibri" w:eastAsia="DengXian" w:hAnsi="Calibri" w:cs="Calibri"/>
                <w:kern w:val="0"/>
                <w:lang w:val="en-US" w:eastAsia="zh-CN"/>
                <w14:ligatures w14:val="none"/>
              </w:rPr>
              <w:t>centralised</w:t>
            </w:r>
            <w:proofErr w:type="spellEnd"/>
            <w:r w:rsidR="00142AE0" w:rsidRPr="00142AE0">
              <w:rPr>
                <w:rFonts w:ascii="Calibri" w:eastAsia="DengXian" w:hAnsi="Calibri" w:cs="Calibri"/>
                <w:kern w:val="0"/>
                <w:lang w:val="en-US" w:eastAsia="zh-CN"/>
                <w14:ligatures w14:val="none"/>
              </w:rPr>
              <w:t xml:space="preserve"> and unified trading of carbon emission rights.</w:t>
            </w:r>
          </w:p>
          <w:p w14:paraId="01191283" w14:textId="0CA0698F" w:rsidR="00142AE0" w:rsidRPr="00142AE0" w:rsidRDefault="00142AE0" w:rsidP="00142AE0">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 xml:space="preserve">Article 6 of the policy tool provides that the carbon emission </w:t>
            </w:r>
            <w:r>
              <w:rPr>
                <w:rFonts w:ascii="Calibri" w:eastAsia="DengXian" w:hAnsi="Calibri" w:cs="Calibri"/>
                <w:kern w:val="0"/>
                <w:lang w:eastAsia="zh-CN"/>
                <w14:ligatures w14:val="none"/>
              </w:rPr>
              <w:t>allowance</w:t>
            </w:r>
            <w:r>
              <w:rPr>
                <w:rFonts w:ascii="Calibri" w:eastAsia="DengXian" w:hAnsi="Calibri" w:cs="Calibri" w:hint="eastAsia"/>
                <w:kern w:val="0"/>
                <w:lang w:eastAsia="zh-CN"/>
                <w14:ligatures w14:val="none"/>
              </w:rPr>
              <w:t xml:space="preserve"> and o</w:t>
            </w:r>
            <w:proofErr w:type="spellStart"/>
            <w:r w:rsidRPr="00D44657">
              <w:rPr>
                <w:rFonts w:ascii="Calibri" w:eastAsia="DengXian" w:hAnsi="Calibri" w:cs="Calibri"/>
                <w:kern w:val="0"/>
                <w:lang w:val="en-US" w:eastAsia="zh-CN"/>
                <w14:ligatures w14:val="none"/>
              </w:rPr>
              <w:t>ther</w:t>
            </w:r>
            <w:proofErr w:type="spellEnd"/>
            <w:r w:rsidRPr="00D44657">
              <w:rPr>
                <w:rFonts w:ascii="Calibri" w:eastAsia="DengXian" w:hAnsi="Calibri" w:cs="Calibri"/>
                <w:kern w:val="0"/>
                <w:lang w:val="en-US" w:eastAsia="zh-CN"/>
                <w14:ligatures w14:val="none"/>
              </w:rPr>
              <w:t xml:space="preserve"> spot trading products approved by the State Council</w:t>
            </w:r>
            <w:r>
              <w:rPr>
                <w:rFonts w:ascii="Calibri" w:eastAsia="DengXian" w:hAnsi="Calibri" w:cs="Calibri" w:hint="eastAsia"/>
                <w:kern w:val="0"/>
                <w:lang w:val="en-US" w:eastAsia="zh-CN"/>
                <w14:ligatures w14:val="none"/>
              </w:rPr>
              <w:t xml:space="preserve"> are c</w:t>
            </w:r>
            <w:r w:rsidRPr="00142AE0">
              <w:rPr>
                <w:rFonts w:ascii="Calibri" w:eastAsia="DengXian" w:hAnsi="Calibri" w:cs="Calibri"/>
                <w:kern w:val="0"/>
                <w:lang w:val="en-US" w:eastAsia="zh-CN"/>
                <w14:ligatures w14:val="none"/>
              </w:rPr>
              <w:t>arbon emission trading products</w:t>
            </w:r>
            <w:r>
              <w:rPr>
                <w:rFonts w:ascii="Calibri" w:eastAsia="DengXian" w:hAnsi="Calibri" w:cs="Calibri" w:hint="eastAsia"/>
                <w:kern w:val="0"/>
                <w:lang w:val="en-US" w:eastAsia="zh-CN"/>
                <w14:ligatures w14:val="none"/>
              </w:rPr>
              <w:t>.</w:t>
            </w:r>
          </w:p>
          <w:p w14:paraId="5236433B" w14:textId="7B88A7C1" w:rsidR="00142AE0" w:rsidRPr="00142AE0" w:rsidRDefault="00142AE0" w:rsidP="00142AE0">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Article 7 of the policy tool provides that Key Emission Entities and other</w:t>
            </w:r>
            <w:r w:rsidRPr="00142AE0">
              <w:rPr>
                <w:rFonts w:ascii="Calibri" w:eastAsia="DengXian" w:hAnsi="Calibri" w:cs="Calibri"/>
                <w:kern w:val="0"/>
                <w:lang w:val="en-US" w:eastAsia="zh-CN"/>
                <w14:ligatures w14:val="none"/>
              </w:rPr>
              <w:t xml:space="preserve"> entities that meet the relevant national regulations may participate in carbon emission trading.</w:t>
            </w:r>
          </w:p>
          <w:p w14:paraId="45912E3D" w14:textId="360437D6" w:rsidR="00B27B66" w:rsidRPr="00E70A6F" w:rsidRDefault="00142AE0" w:rsidP="00142AE0">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14 of the </w:t>
            </w:r>
            <w:r>
              <w:rPr>
                <w:rFonts w:ascii="Calibri" w:eastAsia="DengXian" w:hAnsi="Calibri" w:cs="Calibri"/>
                <w:kern w:val="0"/>
                <w:lang w:eastAsia="zh-CN"/>
                <w14:ligatures w14:val="none"/>
              </w:rPr>
              <w:t>policy</w:t>
            </w:r>
            <w:r>
              <w:rPr>
                <w:rFonts w:ascii="Calibri" w:eastAsia="DengXian" w:hAnsi="Calibri" w:cs="Calibri" w:hint="eastAsia"/>
                <w:kern w:val="0"/>
                <w:lang w:eastAsia="zh-CN"/>
                <w14:ligatures w14:val="none"/>
              </w:rPr>
              <w:t xml:space="preserve"> tool provides that </w:t>
            </w:r>
            <w:r w:rsidRPr="00D44657">
              <w:rPr>
                <w:rFonts w:ascii="Calibri" w:eastAsia="DengXian" w:hAnsi="Calibri" w:cs="Calibri"/>
                <w:kern w:val="0"/>
                <w:lang w:val="en-US" w:eastAsia="zh-CN"/>
                <w14:ligatures w14:val="none"/>
              </w:rPr>
              <w:t xml:space="preserve">Key </w:t>
            </w:r>
            <w:r>
              <w:rPr>
                <w:rFonts w:ascii="Calibri" w:eastAsia="DengXian" w:hAnsi="Calibri" w:cs="Calibri"/>
                <w:kern w:val="0"/>
                <w:lang w:val="en-US" w:eastAsia="zh-CN"/>
                <w14:ligatures w14:val="none"/>
              </w:rPr>
              <w:t>E</w:t>
            </w:r>
            <w:r w:rsidRPr="00D44657">
              <w:rPr>
                <w:rFonts w:ascii="Calibri" w:eastAsia="DengXian" w:hAnsi="Calibri" w:cs="Calibri"/>
                <w:kern w:val="0"/>
                <w:lang w:val="en-US" w:eastAsia="zh-CN"/>
                <w14:ligatures w14:val="none"/>
              </w:rPr>
              <w:t>mi</w:t>
            </w:r>
            <w:r>
              <w:rPr>
                <w:rFonts w:ascii="Calibri" w:eastAsia="DengXian" w:hAnsi="Calibri" w:cs="Calibri"/>
                <w:kern w:val="0"/>
                <w:lang w:val="en-US" w:eastAsia="zh-CN"/>
                <w14:ligatures w14:val="none"/>
              </w:rPr>
              <w:t>ssion</w:t>
            </w:r>
            <w:r>
              <w:rPr>
                <w:rFonts w:ascii="Calibri" w:eastAsia="DengXian" w:hAnsi="Calibri" w:cs="Calibri" w:hint="eastAsia"/>
                <w:kern w:val="0"/>
                <w:lang w:val="en-US" w:eastAsia="zh-CN"/>
                <w14:ligatures w14:val="none"/>
              </w:rPr>
              <w:t xml:space="preserve"> Entities</w:t>
            </w:r>
            <w:r w:rsidRPr="00D44657">
              <w:rPr>
                <w:rFonts w:ascii="Calibri" w:eastAsia="DengXian" w:hAnsi="Calibri" w:cs="Calibri"/>
                <w:kern w:val="0"/>
                <w:lang w:val="en-US" w:eastAsia="zh-CN"/>
                <w14:ligatures w14:val="none"/>
              </w:rPr>
              <w:t xml:space="preserve"> may purchase or sell carbon emission allowances through the national carbon emission trading market, and the carbon emission allowances they purchase may be used for settlement</w:t>
            </w:r>
            <w:r>
              <w:rPr>
                <w:rFonts w:ascii="Calibri" w:eastAsia="DengXian" w:hAnsi="Calibri" w:cs="Calibri" w:hint="eastAsia"/>
                <w:kern w:val="0"/>
                <w:lang w:val="en-US" w:eastAsia="zh-CN"/>
                <w14:ligatures w14:val="none"/>
              </w:rPr>
              <w:t xml:space="preserve">; </w:t>
            </w:r>
            <w:r w:rsidRPr="00D44657">
              <w:rPr>
                <w:rFonts w:ascii="Calibri" w:eastAsia="DengXian" w:hAnsi="Calibri" w:cs="Calibri"/>
                <w:kern w:val="0"/>
                <w:lang w:val="en-US" w:eastAsia="zh-CN"/>
                <w14:ligatures w14:val="none"/>
              </w:rPr>
              <w:t xml:space="preserve">Key </w:t>
            </w:r>
            <w:r>
              <w:rPr>
                <w:rFonts w:ascii="Calibri" w:eastAsia="DengXian" w:hAnsi="Calibri" w:cs="Calibri"/>
                <w:kern w:val="0"/>
                <w:lang w:val="en-US" w:eastAsia="zh-CN"/>
                <w14:ligatures w14:val="none"/>
              </w:rPr>
              <w:t>E</w:t>
            </w:r>
            <w:r w:rsidRPr="00D44657">
              <w:rPr>
                <w:rFonts w:ascii="Calibri" w:eastAsia="DengXian" w:hAnsi="Calibri" w:cs="Calibri"/>
                <w:kern w:val="0"/>
                <w:lang w:val="en-US" w:eastAsia="zh-CN"/>
                <w14:ligatures w14:val="none"/>
              </w:rPr>
              <w:t>mi</w:t>
            </w:r>
            <w:r>
              <w:rPr>
                <w:rFonts w:ascii="Calibri" w:eastAsia="DengXian" w:hAnsi="Calibri" w:cs="Calibri"/>
                <w:kern w:val="0"/>
                <w:lang w:val="en-US" w:eastAsia="zh-CN"/>
                <w14:ligatures w14:val="none"/>
              </w:rPr>
              <w:t>ssion</w:t>
            </w:r>
            <w:r>
              <w:rPr>
                <w:rFonts w:ascii="Calibri" w:eastAsia="DengXian" w:hAnsi="Calibri" w:cs="Calibri" w:hint="eastAsia"/>
                <w:kern w:val="0"/>
                <w:lang w:val="en-US" w:eastAsia="zh-CN"/>
                <w14:ligatures w14:val="none"/>
              </w:rPr>
              <w:t xml:space="preserve"> Entities</w:t>
            </w:r>
            <w:r w:rsidRPr="00D44657">
              <w:rPr>
                <w:rFonts w:ascii="Calibri" w:eastAsia="DengXian" w:hAnsi="Calibri" w:cs="Calibri"/>
                <w:kern w:val="0"/>
                <w:lang w:val="en-US" w:eastAsia="zh-CN"/>
                <w14:ligatures w14:val="none"/>
              </w:rPr>
              <w:t xml:space="preserve"> may </w:t>
            </w:r>
            <w:r>
              <w:rPr>
                <w:rFonts w:ascii="Calibri" w:eastAsia="DengXian" w:hAnsi="Calibri" w:cs="Calibri" w:hint="eastAsia"/>
                <w:kern w:val="0"/>
                <w:lang w:val="en-US" w:eastAsia="zh-CN"/>
                <w14:ligatures w14:val="none"/>
              </w:rPr>
              <w:t xml:space="preserve">also </w:t>
            </w:r>
            <w:r w:rsidRPr="00D44657">
              <w:rPr>
                <w:rFonts w:ascii="Calibri" w:eastAsia="DengXian" w:hAnsi="Calibri" w:cs="Calibri"/>
                <w:kern w:val="0"/>
                <w:lang w:val="en-US" w:eastAsia="zh-CN"/>
                <w14:ligatures w14:val="none"/>
              </w:rPr>
              <w:t xml:space="preserve">purchase </w:t>
            </w:r>
            <w:r>
              <w:rPr>
                <w:rFonts w:ascii="Calibri" w:eastAsia="DengXian" w:hAnsi="Calibri" w:cs="Calibri" w:hint="eastAsia"/>
                <w:kern w:val="0"/>
                <w:lang w:val="en-US" w:eastAsia="zh-CN"/>
                <w14:ligatures w14:val="none"/>
              </w:rPr>
              <w:t>CCER</w:t>
            </w:r>
            <w:r w:rsidRPr="00D44657">
              <w:rPr>
                <w:rFonts w:ascii="Calibri" w:eastAsia="DengXian" w:hAnsi="Calibri" w:cs="Calibri"/>
                <w:kern w:val="0"/>
                <w:lang w:val="en-US" w:eastAsia="zh-CN"/>
                <w14:ligatures w14:val="none"/>
              </w:rPr>
              <w:t xml:space="preserve"> in accordance with national regulations to settle their carbon emission allowances.</w:t>
            </w:r>
          </w:p>
          <w:p w14:paraId="6108FF67" w14:textId="15A53335" w:rsidR="00392F82" w:rsidRPr="00E70A6F" w:rsidRDefault="00142AE0" w:rsidP="00142AE0">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 xml:space="preserve">Article 15 of the </w:t>
            </w:r>
            <w:r>
              <w:rPr>
                <w:rFonts w:ascii="Calibri" w:eastAsia="DengXian" w:hAnsi="Calibri" w:cs="Calibri"/>
                <w:kern w:val="0"/>
                <w:lang w:eastAsia="zh-CN"/>
                <w14:ligatures w14:val="none"/>
              </w:rPr>
              <w:t>policy</w:t>
            </w:r>
            <w:r>
              <w:rPr>
                <w:rFonts w:ascii="Calibri" w:eastAsia="DengXian" w:hAnsi="Calibri" w:cs="Calibri" w:hint="eastAsia"/>
                <w:kern w:val="0"/>
                <w:lang w:eastAsia="zh-CN"/>
                <w14:ligatures w14:val="none"/>
              </w:rPr>
              <w:t xml:space="preserve"> tool provides that c</w:t>
            </w:r>
            <w:proofErr w:type="spellStart"/>
            <w:r w:rsidRPr="00142AE0">
              <w:rPr>
                <w:rFonts w:ascii="Calibri" w:eastAsia="DengXian" w:hAnsi="Calibri" w:cs="Calibri"/>
                <w:kern w:val="0"/>
                <w:lang w:val="en-US" w:eastAsia="zh-CN"/>
                <w14:ligatures w14:val="none"/>
              </w:rPr>
              <w:t>arbon</w:t>
            </w:r>
            <w:proofErr w:type="spellEnd"/>
            <w:r w:rsidRPr="00142AE0">
              <w:rPr>
                <w:rFonts w:ascii="Calibri" w:eastAsia="DengXian" w:hAnsi="Calibri" w:cs="Calibri"/>
                <w:kern w:val="0"/>
                <w:lang w:val="en-US" w:eastAsia="zh-CN"/>
                <w14:ligatures w14:val="none"/>
              </w:rPr>
              <w:t xml:space="preserve"> emission trading may be conducted through agreement transfers, one-way </w:t>
            </w:r>
            <w:r>
              <w:rPr>
                <w:rFonts w:ascii="Calibri" w:eastAsia="DengXian" w:hAnsi="Calibri" w:cs="Calibri" w:hint="eastAsia"/>
                <w:kern w:val="0"/>
                <w:lang w:val="en-US" w:eastAsia="zh-CN"/>
                <w14:ligatures w14:val="none"/>
              </w:rPr>
              <w:t>biddings</w:t>
            </w:r>
            <w:r w:rsidRPr="00142AE0">
              <w:rPr>
                <w:rFonts w:ascii="Calibri" w:eastAsia="DengXian" w:hAnsi="Calibri" w:cs="Calibri"/>
                <w:kern w:val="0"/>
                <w:lang w:val="en-US" w:eastAsia="zh-CN"/>
                <w14:ligatures w14:val="none"/>
              </w:rPr>
              <w:t>, or other spot trading methods in accordance with national regulations.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56516FFD" w:rsidR="00392F82" w:rsidRPr="00E70A6F" w:rsidRDefault="00372AF9" w:rsidP="00FB1EEA">
            <w:pPr>
              <w:textAlignment w:val="baseline"/>
              <w:rPr>
                <w:rFonts w:ascii="Calibri" w:eastAsia="DengXian" w:hAnsi="Calibri" w:cs="Calibri"/>
                <w:kern w:val="0"/>
                <w:lang w:val="en-US" w:eastAsia="zh-CN"/>
                <w14:ligatures w14:val="none"/>
              </w:rPr>
            </w:pPr>
            <w:r>
              <w:rPr>
                <w:rFonts w:ascii="Calibri" w:eastAsia="DengXian" w:hAnsi="Calibri" w:cs="Calibri" w:hint="eastAsia"/>
                <w:kern w:val="0"/>
                <w:lang w:eastAsia="zh-CN"/>
                <w14:ligatures w14:val="none"/>
              </w:rPr>
              <w:t>Article 5 of the policy tool provides that</w:t>
            </w:r>
            <w:r>
              <w:rPr>
                <w:rFonts w:ascii="Calibri" w:eastAsia="DengXian" w:hAnsi="Calibri" w:cs="Calibri" w:hint="eastAsia"/>
                <w:kern w:val="0"/>
                <w:lang w:val="en-US" w:eastAsia="zh-CN"/>
                <w14:ligatures w14:val="none"/>
              </w:rPr>
              <w:t xml:space="preserve"> the r</w:t>
            </w:r>
            <w:r w:rsidRPr="00372AF9">
              <w:rPr>
                <w:rFonts w:ascii="Calibri" w:eastAsia="DengXian" w:hAnsi="Calibri" w:cs="Calibri"/>
                <w:kern w:val="0"/>
                <w:lang w:val="en-US" w:eastAsia="zh-CN"/>
                <w14:ligatures w14:val="none"/>
              </w:rPr>
              <w:t>egistration and transaction fees shall be reasonable, and the fee items, standards, and management measures shall be made public to the society</w:t>
            </w:r>
            <w:r>
              <w:rPr>
                <w:rFonts w:ascii="Calibri" w:eastAsia="DengXian" w:hAnsi="Calibri" w:cs="Calibri" w:hint="eastAsia"/>
                <w:kern w:val="0"/>
                <w:lang w:val="en-US" w:eastAsia="zh-CN"/>
                <w14:ligatures w14:val="none"/>
              </w:rPr>
              <w:t>; t</w:t>
            </w:r>
            <w:r w:rsidRPr="00372AF9">
              <w:rPr>
                <w:rFonts w:eastAsia="Times New Roman" w:cstheme="minorHAnsi"/>
                <w:kern w:val="0"/>
                <w:lang w:val="en-US" w:eastAsia="en-GB"/>
                <w14:ligatures w14:val="none"/>
              </w:rPr>
              <w:t>he national carbon emission rights registr</w:t>
            </w:r>
            <w:r>
              <w:rPr>
                <w:rFonts w:eastAsia="DengXian" w:cstheme="minorHAnsi" w:hint="eastAsia"/>
                <w:kern w:val="0"/>
                <w:lang w:val="en-US" w:eastAsia="zh-CN"/>
                <w14:ligatures w14:val="none"/>
              </w:rPr>
              <w:t xml:space="preserve">y </w:t>
            </w:r>
            <w:r w:rsidRPr="00372AF9">
              <w:rPr>
                <w:rFonts w:eastAsia="Times New Roman" w:cstheme="minorHAnsi"/>
                <w:kern w:val="0"/>
                <w:lang w:val="en-US" w:eastAsia="en-GB"/>
                <w14:ligatures w14:val="none"/>
              </w:rPr>
              <w:t xml:space="preserve">and the national carbon emission rights trading </w:t>
            </w:r>
            <w:r>
              <w:rPr>
                <w:rFonts w:eastAsia="DengXian" w:cstheme="minorHAnsi" w:hint="eastAsia"/>
                <w:kern w:val="0"/>
                <w:lang w:val="en-US" w:eastAsia="zh-CN"/>
                <w14:ligatures w14:val="none"/>
              </w:rPr>
              <w:t>institutions</w:t>
            </w:r>
            <w:r w:rsidRPr="00372AF9">
              <w:rPr>
                <w:rFonts w:eastAsia="Times New Roman" w:cstheme="minorHAnsi"/>
                <w:kern w:val="0"/>
                <w:lang w:val="en-US" w:eastAsia="en-GB"/>
                <w14:ligatures w14:val="none"/>
              </w:rPr>
              <w:t xml:space="preserve"> shall, in accordance with relevant national regulations, improve relevant business rules and establish risk control and information disclosure systems</w:t>
            </w:r>
            <w:r>
              <w:rPr>
                <w:rFonts w:eastAsia="DengXian" w:cstheme="minorHAnsi" w:hint="eastAsia"/>
                <w:kern w:val="0"/>
                <w:lang w:val="en-US" w:eastAsia="zh-CN"/>
                <w14:ligatures w14:val="none"/>
              </w:rPr>
              <w:t>;</w:t>
            </w:r>
            <w:r>
              <w:t xml:space="preserve"> </w:t>
            </w:r>
            <w:r>
              <w:rPr>
                <w:rFonts w:hint="eastAsia"/>
                <w:lang w:eastAsia="zh-CN"/>
              </w:rPr>
              <w:t>t</w:t>
            </w:r>
            <w:r w:rsidRPr="00372AF9">
              <w:rPr>
                <w:rFonts w:eastAsia="DengXian" w:cstheme="minorHAnsi"/>
                <w:kern w:val="0"/>
                <w:lang w:val="en-US" w:eastAsia="zh-CN"/>
                <w14:ligatures w14:val="none"/>
              </w:rPr>
              <w:t xml:space="preserve">he </w:t>
            </w:r>
            <w:r>
              <w:rPr>
                <w:rFonts w:eastAsia="DengXian" w:cstheme="minorHAnsi" w:hint="eastAsia"/>
                <w:kern w:val="0"/>
                <w:lang w:val="en-US" w:eastAsia="zh-CN"/>
                <w14:ligatures w14:val="none"/>
              </w:rPr>
              <w:t>MEE</w:t>
            </w:r>
            <w:r w:rsidRPr="00372AF9">
              <w:rPr>
                <w:rFonts w:eastAsia="DengXian" w:cstheme="minorHAnsi"/>
                <w:kern w:val="0"/>
                <w:lang w:val="en-US" w:eastAsia="zh-CN"/>
                <w14:ligatures w14:val="none"/>
              </w:rPr>
              <w:t xml:space="preserve"> shall, in conjunction with the</w:t>
            </w:r>
            <w:r w:rsidR="00FB1EEA">
              <w:t xml:space="preserve"> </w:t>
            </w:r>
            <w:r w:rsidR="00FB1EEA" w:rsidRPr="00FB1EEA">
              <w:rPr>
                <w:rFonts w:eastAsia="DengXian" w:cstheme="minorHAnsi"/>
                <w:kern w:val="0"/>
                <w:lang w:val="en-US" w:eastAsia="zh-CN"/>
                <w14:ligatures w14:val="none"/>
              </w:rPr>
              <w:t>State Administration for Market Regulation</w:t>
            </w:r>
            <w:r w:rsidRPr="00372AF9">
              <w:rPr>
                <w:rFonts w:eastAsia="DengXian" w:cstheme="minorHAnsi"/>
                <w:kern w:val="0"/>
                <w:lang w:val="en-US" w:eastAsia="zh-CN"/>
                <w14:ligatures w14:val="none"/>
              </w:rPr>
              <w:t>, the People</w:t>
            </w:r>
            <w:r>
              <w:rPr>
                <w:rFonts w:eastAsia="DengXian" w:cstheme="minorHAnsi"/>
                <w:kern w:val="0"/>
                <w:lang w:val="en-US" w:eastAsia="zh-CN"/>
                <w14:ligatures w14:val="none"/>
              </w:rPr>
              <w:t>’</w:t>
            </w:r>
            <w:r w:rsidRPr="00372AF9">
              <w:rPr>
                <w:rFonts w:eastAsia="DengXian" w:cstheme="minorHAnsi"/>
                <w:kern w:val="0"/>
                <w:lang w:val="en-US" w:eastAsia="zh-CN"/>
                <w14:ligatures w14:val="none"/>
              </w:rPr>
              <w:t xml:space="preserve">s Bank of China, and the </w:t>
            </w:r>
            <w:r w:rsidR="00FB1EEA" w:rsidRPr="00FB1EEA">
              <w:rPr>
                <w:rFonts w:eastAsia="DengXian" w:cstheme="minorHAnsi"/>
                <w:kern w:val="0"/>
                <w:lang w:val="en-US" w:eastAsia="zh-CN"/>
                <w14:ligatures w14:val="none"/>
              </w:rPr>
              <w:t>National Financial Regulatory Administration</w:t>
            </w:r>
            <w:r w:rsidRPr="00372AF9">
              <w:rPr>
                <w:rFonts w:eastAsia="DengXian" w:cstheme="minorHAnsi"/>
                <w:kern w:val="0"/>
                <w:lang w:val="en-US" w:eastAsia="zh-CN"/>
                <w14:ligatures w14:val="none"/>
              </w:rPr>
              <w:t>, exercise joint supervision and administration over the national carbon emission rights registration institutions and the national carbon emission rights trading institutions</w:t>
            </w:r>
            <w:r w:rsidR="00FB1EEA">
              <w:rPr>
                <w:rFonts w:eastAsia="DengXian" w:cstheme="minorHAnsi" w:hint="eastAsia"/>
                <w:kern w:val="0"/>
                <w:lang w:val="en-US" w:eastAsia="zh-CN"/>
                <w14:ligatures w14:val="none"/>
              </w:rPr>
              <w:t>.</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70A6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912C0" w:rsidRDefault="00DD292A" w:rsidP="00CF2E7C">
            <w:pPr>
              <w:rPr>
                <w:rFonts w:ascii="Calibri" w:hAnsi="Calibri" w:cs="Calibri"/>
                <w:lang w:val="fr-FR"/>
              </w:rPr>
            </w:pPr>
            <w:r w:rsidRPr="008912C0">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912C0" w:rsidRDefault="00DD292A" w:rsidP="00CF2E7C">
            <w:pPr>
              <w:rPr>
                <w:rFonts w:ascii="Calibri" w:hAnsi="Calibri" w:cs="Calibri"/>
                <w:lang w:val="fr-FR"/>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70A6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912C0" w:rsidRDefault="002F0752" w:rsidP="00CF2E7C">
            <w:pPr>
              <w:rPr>
                <w:rFonts w:ascii="Calibri" w:hAnsi="Calibri" w:cs="Calibri"/>
                <w:lang w:val="fr-FR"/>
              </w:rPr>
            </w:pPr>
            <w:r w:rsidRPr="008912C0">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912C0" w:rsidRDefault="002F0752" w:rsidP="00CF2E7C">
            <w:pPr>
              <w:rPr>
                <w:rFonts w:ascii="Calibri" w:hAnsi="Calibri" w:cs="Calibri"/>
                <w:lang w:val="fr-FR"/>
              </w:rPr>
            </w:pPr>
          </w:p>
        </w:tc>
      </w:tr>
      <w:tr w:rsidR="002F0752" w:rsidRPr="00110CF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29123E" w14:textId="77777777" w:rsidR="008A6E25" w:rsidRDefault="008A6E25" w:rsidP="00874E39">
      <w:r>
        <w:separator/>
      </w:r>
    </w:p>
  </w:endnote>
  <w:endnote w:type="continuationSeparator" w:id="0">
    <w:p w14:paraId="381EA477" w14:textId="77777777" w:rsidR="008A6E25" w:rsidRDefault="008A6E25" w:rsidP="00874E39">
      <w:r>
        <w:continuationSeparator/>
      </w:r>
    </w:p>
  </w:endnote>
  <w:endnote w:type="continuationNotice" w:id="1">
    <w:p w14:paraId="0AB444DB" w14:textId="77777777" w:rsidR="008A6E25" w:rsidRDefault="008A6E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02B0F73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7F2802" w14:textId="77777777" w:rsidR="008A6E25" w:rsidRDefault="008A6E25" w:rsidP="00874E39">
      <w:r>
        <w:separator/>
      </w:r>
    </w:p>
  </w:footnote>
  <w:footnote w:type="continuationSeparator" w:id="0">
    <w:p w14:paraId="0966DA43" w14:textId="77777777" w:rsidR="008A6E25" w:rsidRDefault="008A6E25" w:rsidP="00874E39">
      <w:r>
        <w:continuationSeparator/>
      </w:r>
    </w:p>
  </w:footnote>
  <w:footnote w:type="continuationNotice" w:id="1">
    <w:p w14:paraId="47640B4A" w14:textId="77777777" w:rsidR="008A6E25" w:rsidRDefault="008A6E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0F2E"/>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C96"/>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E4D"/>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1C3"/>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81"/>
    <w:rsid w:val="00136F5B"/>
    <w:rsid w:val="00137257"/>
    <w:rsid w:val="00137BB2"/>
    <w:rsid w:val="00140A55"/>
    <w:rsid w:val="00140BD0"/>
    <w:rsid w:val="00141D8E"/>
    <w:rsid w:val="00142AE0"/>
    <w:rsid w:val="00142B76"/>
    <w:rsid w:val="00145138"/>
    <w:rsid w:val="001457F8"/>
    <w:rsid w:val="001468D4"/>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0E9"/>
    <w:rsid w:val="0025765F"/>
    <w:rsid w:val="00257732"/>
    <w:rsid w:val="00264CBC"/>
    <w:rsid w:val="0026588F"/>
    <w:rsid w:val="00265FC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7D5"/>
    <w:rsid w:val="002C5E2F"/>
    <w:rsid w:val="002C6925"/>
    <w:rsid w:val="002C75E1"/>
    <w:rsid w:val="002C77E1"/>
    <w:rsid w:val="002D156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17E"/>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2AF9"/>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537"/>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D8B"/>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ADE"/>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F87"/>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6EA"/>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E2B"/>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2D3A"/>
    <w:rsid w:val="007335CD"/>
    <w:rsid w:val="00733903"/>
    <w:rsid w:val="00733D39"/>
    <w:rsid w:val="00734512"/>
    <w:rsid w:val="00735A3B"/>
    <w:rsid w:val="00736F5F"/>
    <w:rsid w:val="007372CB"/>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B5D"/>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9"/>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2C0"/>
    <w:rsid w:val="008915CB"/>
    <w:rsid w:val="00891DBD"/>
    <w:rsid w:val="0089355A"/>
    <w:rsid w:val="00896A1E"/>
    <w:rsid w:val="00897600"/>
    <w:rsid w:val="008A0461"/>
    <w:rsid w:val="008A093D"/>
    <w:rsid w:val="008A1DDE"/>
    <w:rsid w:val="008A207F"/>
    <w:rsid w:val="008A345E"/>
    <w:rsid w:val="008A4685"/>
    <w:rsid w:val="008A50AD"/>
    <w:rsid w:val="008A6E25"/>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40B"/>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76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09A"/>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592"/>
    <w:rsid w:val="00B20D58"/>
    <w:rsid w:val="00B21592"/>
    <w:rsid w:val="00B22535"/>
    <w:rsid w:val="00B2441D"/>
    <w:rsid w:val="00B24E10"/>
    <w:rsid w:val="00B25E7E"/>
    <w:rsid w:val="00B2670C"/>
    <w:rsid w:val="00B27B66"/>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17653"/>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657"/>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0C0"/>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0A6F"/>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552"/>
    <w:rsid w:val="00E86E3F"/>
    <w:rsid w:val="00E87F57"/>
    <w:rsid w:val="00E911ED"/>
    <w:rsid w:val="00E91BCF"/>
    <w:rsid w:val="00E9266B"/>
    <w:rsid w:val="00E92770"/>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001"/>
    <w:rsid w:val="00F07460"/>
    <w:rsid w:val="00F10A6E"/>
    <w:rsid w:val="00F11111"/>
    <w:rsid w:val="00F1189D"/>
    <w:rsid w:val="00F11A81"/>
    <w:rsid w:val="00F11A8A"/>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E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F0500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475280">
      <w:bodyDiv w:val="1"/>
      <w:marLeft w:val="0"/>
      <w:marRight w:val="0"/>
      <w:marTop w:val="0"/>
      <w:marBottom w:val="0"/>
      <w:divBdr>
        <w:top w:val="none" w:sz="0" w:space="0" w:color="auto"/>
        <w:left w:val="none" w:sz="0" w:space="0" w:color="auto"/>
        <w:bottom w:val="none" w:sz="0" w:space="0" w:color="auto"/>
        <w:right w:val="none" w:sz="0" w:space="0" w:color="auto"/>
      </w:divBdr>
    </w:div>
    <w:div w:id="296496366">
      <w:bodyDiv w:val="1"/>
      <w:marLeft w:val="0"/>
      <w:marRight w:val="0"/>
      <w:marTop w:val="0"/>
      <w:marBottom w:val="0"/>
      <w:divBdr>
        <w:top w:val="none" w:sz="0" w:space="0" w:color="auto"/>
        <w:left w:val="none" w:sz="0" w:space="0" w:color="auto"/>
        <w:bottom w:val="none" w:sz="0" w:space="0" w:color="auto"/>
        <w:right w:val="none" w:sz="0" w:space="0" w:color="auto"/>
      </w:divBdr>
    </w:div>
    <w:div w:id="418478629">
      <w:bodyDiv w:val="1"/>
      <w:marLeft w:val="0"/>
      <w:marRight w:val="0"/>
      <w:marTop w:val="0"/>
      <w:marBottom w:val="0"/>
      <w:divBdr>
        <w:top w:val="none" w:sz="0" w:space="0" w:color="auto"/>
        <w:left w:val="none" w:sz="0" w:space="0" w:color="auto"/>
        <w:bottom w:val="none" w:sz="0" w:space="0" w:color="auto"/>
        <w:right w:val="none" w:sz="0" w:space="0" w:color="auto"/>
      </w:divBdr>
    </w:div>
    <w:div w:id="421923442">
      <w:bodyDiv w:val="1"/>
      <w:marLeft w:val="0"/>
      <w:marRight w:val="0"/>
      <w:marTop w:val="0"/>
      <w:marBottom w:val="0"/>
      <w:divBdr>
        <w:top w:val="none" w:sz="0" w:space="0" w:color="auto"/>
        <w:left w:val="none" w:sz="0" w:space="0" w:color="auto"/>
        <w:bottom w:val="none" w:sz="0" w:space="0" w:color="auto"/>
        <w:right w:val="none" w:sz="0" w:space="0" w:color="auto"/>
      </w:divBdr>
    </w:div>
    <w:div w:id="42245342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7497364">
      <w:bodyDiv w:val="1"/>
      <w:marLeft w:val="0"/>
      <w:marRight w:val="0"/>
      <w:marTop w:val="0"/>
      <w:marBottom w:val="0"/>
      <w:divBdr>
        <w:top w:val="none" w:sz="0" w:space="0" w:color="auto"/>
        <w:left w:val="none" w:sz="0" w:space="0" w:color="auto"/>
        <w:bottom w:val="none" w:sz="0" w:space="0" w:color="auto"/>
        <w:right w:val="none" w:sz="0" w:space="0" w:color="auto"/>
      </w:divBdr>
    </w:div>
    <w:div w:id="572160075">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4935450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344296">
      <w:bodyDiv w:val="1"/>
      <w:marLeft w:val="0"/>
      <w:marRight w:val="0"/>
      <w:marTop w:val="0"/>
      <w:marBottom w:val="0"/>
      <w:divBdr>
        <w:top w:val="none" w:sz="0" w:space="0" w:color="auto"/>
        <w:left w:val="none" w:sz="0" w:space="0" w:color="auto"/>
        <w:bottom w:val="none" w:sz="0" w:space="0" w:color="auto"/>
        <w:right w:val="none" w:sz="0" w:space="0" w:color="auto"/>
      </w:divBdr>
    </w:div>
    <w:div w:id="964778716">
      <w:bodyDiv w:val="1"/>
      <w:marLeft w:val="0"/>
      <w:marRight w:val="0"/>
      <w:marTop w:val="0"/>
      <w:marBottom w:val="0"/>
      <w:divBdr>
        <w:top w:val="none" w:sz="0" w:space="0" w:color="auto"/>
        <w:left w:val="none" w:sz="0" w:space="0" w:color="auto"/>
        <w:bottom w:val="none" w:sz="0" w:space="0" w:color="auto"/>
        <w:right w:val="none" w:sz="0" w:space="0" w:color="auto"/>
      </w:divBdr>
    </w:div>
    <w:div w:id="109655832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968052">
      <w:bodyDiv w:val="1"/>
      <w:marLeft w:val="0"/>
      <w:marRight w:val="0"/>
      <w:marTop w:val="0"/>
      <w:marBottom w:val="0"/>
      <w:divBdr>
        <w:top w:val="none" w:sz="0" w:space="0" w:color="auto"/>
        <w:left w:val="none" w:sz="0" w:space="0" w:color="auto"/>
        <w:bottom w:val="none" w:sz="0" w:space="0" w:color="auto"/>
        <w:right w:val="none" w:sz="0" w:space="0" w:color="auto"/>
      </w:divBdr>
    </w:div>
    <w:div w:id="1314676289">
      <w:bodyDiv w:val="1"/>
      <w:marLeft w:val="0"/>
      <w:marRight w:val="0"/>
      <w:marTop w:val="0"/>
      <w:marBottom w:val="0"/>
      <w:divBdr>
        <w:top w:val="none" w:sz="0" w:space="0" w:color="auto"/>
        <w:left w:val="none" w:sz="0" w:space="0" w:color="auto"/>
        <w:bottom w:val="none" w:sz="0" w:space="0" w:color="auto"/>
        <w:right w:val="none" w:sz="0" w:space="0" w:color="auto"/>
      </w:divBdr>
    </w:div>
    <w:div w:id="1362246213">
      <w:bodyDiv w:val="1"/>
      <w:marLeft w:val="0"/>
      <w:marRight w:val="0"/>
      <w:marTop w:val="0"/>
      <w:marBottom w:val="0"/>
      <w:divBdr>
        <w:top w:val="none" w:sz="0" w:space="0" w:color="auto"/>
        <w:left w:val="none" w:sz="0" w:space="0" w:color="auto"/>
        <w:bottom w:val="none" w:sz="0" w:space="0" w:color="auto"/>
        <w:right w:val="none" w:sz="0" w:space="0" w:color="auto"/>
      </w:divBdr>
    </w:div>
    <w:div w:id="1374379645">
      <w:bodyDiv w:val="1"/>
      <w:marLeft w:val="0"/>
      <w:marRight w:val="0"/>
      <w:marTop w:val="0"/>
      <w:marBottom w:val="0"/>
      <w:divBdr>
        <w:top w:val="none" w:sz="0" w:space="0" w:color="auto"/>
        <w:left w:val="none" w:sz="0" w:space="0" w:color="auto"/>
        <w:bottom w:val="none" w:sz="0" w:space="0" w:color="auto"/>
        <w:right w:val="none" w:sz="0" w:space="0" w:color="auto"/>
      </w:divBdr>
    </w:div>
    <w:div w:id="1397509605">
      <w:bodyDiv w:val="1"/>
      <w:marLeft w:val="0"/>
      <w:marRight w:val="0"/>
      <w:marTop w:val="0"/>
      <w:marBottom w:val="0"/>
      <w:divBdr>
        <w:top w:val="none" w:sz="0" w:space="0" w:color="auto"/>
        <w:left w:val="none" w:sz="0" w:space="0" w:color="auto"/>
        <w:bottom w:val="none" w:sz="0" w:space="0" w:color="auto"/>
        <w:right w:val="none" w:sz="0" w:space="0" w:color="auto"/>
      </w:divBdr>
    </w:div>
    <w:div w:id="1592818347">
      <w:bodyDiv w:val="1"/>
      <w:marLeft w:val="0"/>
      <w:marRight w:val="0"/>
      <w:marTop w:val="0"/>
      <w:marBottom w:val="0"/>
      <w:divBdr>
        <w:top w:val="none" w:sz="0" w:space="0" w:color="auto"/>
        <w:left w:val="none" w:sz="0" w:space="0" w:color="auto"/>
        <w:bottom w:val="none" w:sz="0" w:space="0" w:color="auto"/>
        <w:right w:val="none" w:sz="0" w:space="0" w:color="auto"/>
      </w:divBdr>
    </w:div>
    <w:div w:id="1614439592">
      <w:bodyDiv w:val="1"/>
      <w:marLeft w:val="0"/>
      <w:marRight w:val="0"/>
      <w:marTop w:val="0"/>
      <w:marBottom w:val="0"/>
      <w:divBdr>
        <w:top w:val="none" w:sz="0" w:space="0" w:color="auto"/>
        <w:left w:val="none" w:sz="0" w:space="0" w:color="auto"/>
        <w:bottom w:val="none" w:sz="0" w:space="0" w:color="auto"/>
        <w:right w:val="none" w:sz="0" w:space="0" w:color="auto"/>
      </w:divBdr>
    </w:div>
    <w:div w:id="1644775916">
      <w:bodyDiv w:val="1"/>
      <w:marLeft w:val="0"/>
      <w:marRight w:val="0"/>
      <w:marTop w:val="0"/>
      <w:marBottom w:val="0"/>
      <w:divBdr>
        <w:top w:val="none" w:sz="0" w:space="0" w:color="auto"/>
        <w:left w:val="none" w:sz="0" w:space="0" w:color="auto"/>
        <w:bottom w:val="none" w:sz="0" w:space="0" w:color="auto"/>
        <w:right w:val="none" w:sz="0" w:space="0" w:color="auto"/>
      </w:divBdr>
    </w:div>
    <w:div w:id="1707869209">
      <w:bodyDiv w:val="1"/>
      <w:marLeft w:val="0"/>
      <w:marRight w:val="0"/>
      <w:marTop w:val="0"/>
      <w:marBottom w:val="0"/>
      <w:divBdr>
        <w:top w:val="none" w:sz="0" w:space="0" w:color="auto"/>
        <w:left w:val="none" w:sz="0" w:space="0" w:color="auto"/>
        <w:bottom w:val="none" w:sz="0" w:space="0" w:color="auto"/>
        <w:right w:val="none" w:sz="0" w:space="0" w:color="auto"/>
      </w:divBdr>
    </w:div>
    <w:div w:id="178430730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5095831">
      <w:bodyDiv w:val="1"/>
      <w:marLeft w:val="0"/>
      <w:marRight w:val="0"/>
      <w:marTop w:val="0"/>
      <w:marBottom w:val="0"/>
      <w:divBdr>
        <w:top w:val="none" w:sz="0" w:space="0" w:color="auto"/>
        <w:left w:val="none" w:sz="0" w:space="0" w:color="auto"/>
        <w:bottom w:val="none" w:sz="0" w:space="0" w:color="auto"/>
        <w:right w:val="none" w:sz="0" w:space="0" w:color="auto"/>
      </w:divBdr>
    </w:div>
    <w:div w:id="1867909289">
      <w:bodyDiv w:val="1"/>
      <w:marLeft w:val="0"/>
      <w:marRight w:val="0"/>
      <w:marTop w:val="0"/>
      <w:marBottom w:val="0"/>
      <w:divBdr>
        <w:top w:val="none" w:sz="0" w:space="0" w:color="auto"/>
        <w:left w:val="none" w:sz="0" w:space="0" w:color="auto"/>
        <w:bottom w:val="none" w:sz="0" w:space="0" w:color="auto"/>
        <w:right w:val="none" w:sz="0" w:space="0" w:color="auto"/>
      </w:divBdr>
    </w:div>
    <w:div w:id="1935481119">
      <w:bodyDiv w:val="1"/>
      <w:marLeft w:val="0"/>
      <w:marRight w:val="0"/>
      <w:marTop w:val="0"/>
      <w:marBottom w:val="0"/>
      <w:divBdr>
        <w:top w:val="none" w:sz="0" w:space="0" w:color="auto"/>
        <w:left w:val="none" w:sz="0" w:space="0" w:color="auto"/>
        <w:bottom w:val="none" w:sz="0" w:space="0" w:color="auto"/>
        <w:right w:val="none" w:sz="0" w:space="0" w:color="auto"/>
      </w:divBdr>
    </w:div>
    <w:div w:id="198838964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668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063035/https://www.chinacrc.net.cn/favicon.ico"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43668</Words>
  <Characters>108298</Characters>
  <Application>Microsoft Office Word</Application>
  <DocSecurity>0</DocSecurity>
  <Lines>12033</Lines>
  <Paragraphs>5240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11</cp:revision>
  <cp:lastPrinted>2025-03-21T00:14:00Z</cp:lastPrinted>
  <dcterms:created xsi:type="dcterms:W3CDTF">2025-06-05T13:29:00Z</dcterms:created>
  <dcterms:modified xsi:type="dcterms:W3CDTF">2025-06-30T08:40:00Z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